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DBA284" w14:textId="2B9FA501" w:rsidR="00E7644D" w:rsidRDefault="004979B7" w:rsidP="009515E9">
      <w:pPr>
        <w:pStyle w:val="Heading2"/>
        <w:numPr>
          <w:ilvl w:val="0"/>
          <w:numId w:val="0"/>
        </w:numPr>
        <w:tabs>
          <w:tab w:val="left" w:leader="underscore" w:pos="5670"/>
        </w:tabs>
        <w:spacing w:before="120"/>
        <w:ind w:left="360"/>
        <w:jc w:val="center"/>
        <w:rPr>
          <w:color w:val="auto"/>
          <w:lang w:val="nl-BE"/>
        </w:rPr>
      </w:pPr>
      <w:r>
        <w:rPr>
          <w:noProof/>
          <w:lang w:val="fr-FR" w:eastAsia="fr-FR"/>
        </w:rPr>
        <w:drawing>
          <wp:anchor distT="0" distB="0" distL="114300" distR="114300" simplePos="0" relativeHeight="251658240" behindDoc="0" locked="0" layoutInCell="1" allowOverlap="1" wp14:anchorId="45087F97" wp14:editId="48C20E4F">
            <wp:simplePos x="0" y="0"/>
            <wp:positionH relativeFrom="column">
              <wp:posOffset>2806065</wp:posOffset>
            </wp:positionH>
            <wp:positionV relativeFrom="paragraph">
              <wp:posOffset>2540</wp:posOffset>
            </wp:positionV>
            <wp:extent cx="1397000" cy="950595"/>
            <wp:effectExtent l="0" t="0" r="0" b="190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1"/>
                    <a:stretch>
                      <a:fillRect/>
                    </a:stretch>
                  </pic:blipFill>
                  <pic:spPr bwMode="auto">
                    <a:xfrm>
                      <a:off x="0" y="0"/>
                      <a:ext cx="1397000" cy="9505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EF89A76" w14:textId="57422BCE" w:rsidR="00E7644D" w:rsidRDefault="00E7644D" w:rsidP="009515E9">
      <w:pPr>
        <w:pStyle w:val="Heading2"/>
        <w:numPr>
          <w:ilvl w:val="0"/>
          <w:numId w:val="0"/>
        </w:numPr>
        <w:tabs>
          <w:tab w:val="left" w:leader="underscore" w:pos="5670"/>
        </w:tabs>
        <w:spacing w:before="120"/>
        <w:ind w:left="360"/>
        <w:jc w:val="center"/>
        <w:rPr>
          <w:color w:val="auto"/>
          <w:lang w:val="nl-BE"/>
        </w:rPr>
      </w:pPr>
    </w:p>
    <w:p w14:paraId="75F5B2EC" w14:textId="77777777" w:rsidR="0098217E" w:rsidRDefault="0098217E" w:rsidP="009515E9">
      <w:pPr>
        <w:pStyle w:val="Heading2"/>
        <w:numPr>
          <w:ilvl w:val="0"/>
          <w:numId w:val="0"/>
        </w:numPr>
        <w:tabs>
          <w:tab w:val="left" w:leader="underscore" w:pos="5670"/>
        </w:tabs>
        <w:spacing w:before="120"/>
        <w:ind w:left="360"/>
        <w:jc w:val="center"/>
        <w:rPr>
          <w:color w:val="auto"/>
          <w:lang w:val="nl-BE"/>
        </w:rPr>
      </w:pPr>
    </w:p>
    <w:p w14:paraId="3EB676D0" w14:textId="1E5BB1CE" w:rsidR="004A685A" w:rsidRDefault="0040218C" w:rsidP="009515E9">
      <w:pPr>
        <w:pStyle w:val="Heading2"/>
        <w:numPr>
          <w:ilvl w:val="0"/>
          <w:numId w:val="0"/>
        </w:numPr>
        <w:tabs>
          <w:tab w:val="left" w:leader="underscore" w:pos="5670"/>
        </w:tabs>
        <w:spacing w:before="120"/>
        <w:ind w:left="360"/>
        <w:jc w:val="center"/>
        <w:rPr>
          <w:color w:val="auto"/>
          <w:lang w:val="nl-BE"/>
        </w:rPr>
      </w:pPr>
      <w:r>
        <w:rPr>
          <w:color w:val="auto"/>
          <w:lang w:val="nl-BE"/>
        </w:rPr>
        <w:t xml:space="preserve">Junior </w:t>
      </w:r>
      <w:r w:rsidR="00F242F1">
        <w:rPr>
          <w:color w:val="auto"/>
          <w:lang w:val="nl-BE"/>
        </w:rPr>
        <w:t xml:space="preserve">Belgian </w:t>
      </w:r>
      <w:r w:rsidR="004463C9">
        <w:rPr>
          <w:color w:val="auto"/>
          <w:lang w:val="nl-BE"/>
        </w:rPr>
        <w:t>championship</w:t>
      </w:r>
      <w:r w:rsidR="00823779" w:rsidRPr="00820DE5">
        <w:rPr>
          <w:color w:val="auto"/>
          <w:lang w:val="nl-BE"/>
        </w:rPr>
        <w:t xml:space="preserve"> </w:t>
      </w:r>
      <w:r w:rsidR="00D91339">
        <w:rPr>
          <w:color w:val="auto"/>
          <w:lang w:val="nl-BE"/>
        </w:rPr>
        <w:t>2025</w:t>
      </w:r>
    </w:p>
    <w:p w14:paraId="1AFF1875" w14:textId="66B8DDE8" w:rsidR="004463C9" w:rsidRPr="00CC654B" w:rsidRDefault="00CC654B" w:rsidP="0098217E">
      <w:pPr>
        <w:pStyle w:val="Heading4"/>
        <w:pBdr>
          <w:bottom w:val="single" w:sz="4" w:space="1" w:color="FF0000"/>
        </w:pBdr>
        <w:rPr>
          <w:color w:val="FF0000"/>
          <w:lang w:val="nl-BE"/>
        </w:rPr>
      </w:pPr>
      <w:r w:rsidRPr="00CC654B">
        <w:rPr>
          <w:color w:val="FF0000"/>
          <w:lang w:val="nl-BE"/>
        </w:rPr>
        <w:t>tournament info</w:t>
      </w:r>
    </w:p>
    <w:p w14:paraId="00DB8BD2" w14:textId="77777777" w:rsidR="00206F1B" w:rsidRPr="00206F1B" w:rsidRDefault="00206F1B" w:rsidP="00C34421">
      <w:pPr>
        <w:pStyle w:val="ListParagraph"/>
        <w:numPr>
          <w:ilvl w:val="0"/>
          <w:numId w:val="6"/>
        </w:numPr>
        <w:rPr>
          <w:vanish/>
          <w:lang w:val="nl-BE"/>
        </w:rPr>
      </w:pPr>
    </w:p>
    <w:p w14:paraId="282FD26A" w14:textId="608A7668" w:rsidR="00BE7DB5" w:rsidRPr="00EF0EF0" w:rsidRDefault="00BE7DB5" w:rsidP="00BE7DB5">
      <w:pPr>
        <w:pStyle w:val="ListParagraph"/>
        <w:numPr>
          <w:ilvl w:val="1"/>
          <w:numId w:val="6"/>
        </w:numPr>
      </w:pPr>
      <w:r w:rsidRPr="00EF0EF0">
        <w:t xml:space="preserve">The Belgian Padel </w:t>
      </w:r>
      <w:r w:rsidR="00226941">
        <w:t>Junior</w:t>
      </w:r>
      <w:r w:rsidRPr="00EF0EF0">
        <w:t xml:space="preserve"> Championship is a competition organi</w:t>
      </w:r>
      <w:r w:rsidR="00F34516">
        <w:t xml:space="preserve">zed in alternance each year by Padel </w:t>
      </w:r>
      <w:proofErr w:type="spellStart"/>
      <w:r w:rsidR="00F34516">
        <w:t>Wallonie</w:t>
      </w:r>
      <w:proofErr w:type="spellEnd"/>
      <w:r w:rsidR="00F34516">
        <w:t xml:space="preserve"> </w:t>
      </w:r>
      <w:proofErr w:type="spellStart"/>
      <w:r w:rsidR="00F34516">
        <w:t>Bruxelles</w:t>
      </w:r>
      <w:proofErr w:type="spellEnd"/>
      <w:r w:rsidRPr="00EF0EF0">
        <w:t xml:space="preserve"> and Padel Vlaanderen.</w:t>
      </w:r>
    </w:p>
    <w:p w14:paraId="4DA7F4E3" w14:textId="77777777" w:rsidR="00BE7DB5" w:rsidRPr="00EF0EF0" w:rsidRDefault="00BE7DB5" w:rsidP="00BE7DB5">
      <w:pPr>
        <w:pStyle w:val="ListParagraph"/>
        <w:ind w:left="1008"/>
      </w:pPr>
    </w:p>
    <w:p w14:paraId="3F6A9423" w14:textId="4791AD29" w:rsidR="00BE7DB5" w:rsidRPr="00EF0EF0" w:rsidRDefault="00BE7DB5" w:rsidP="00BE7DB5">
      <w:pPr>
        <w:pStyle w:val="ListParagraph"/>
        <w:numPr>
          <w:ilvl w:val="1"/>
          <w:numId w:val="6"/>
        </w:numPr>
      </w:pPr>
      <w:r w:rsidRPr="00EF0EF0">
        <w:t xml:space="preserve">The Belgian Padel </w:t>
      </w:r>
      <w:r w:rsidR="00226941">
        <w:t>Junior</w:t>
      </w:r>
      <w:r w:rsidRPr="00EF0EF0">
        <w:t xml:space="preserve"> Championship is a competition for players affiliated to TPWB Padel or Padel Vlaanderen.</w:t>
      </w:r>
    </w:p>
    <w:p w14:paraId="5CF117ED" w14:textId="77777777" w:rsidR="00BE7DB5" w:rsidRPr="00EF0EF0" w:rsidRDefault="00BE7DB5" w:rsidP="00BE7DB5">
      <w:pPr>
        <w:pStyle w:val="ListParagraph"/>
        <w:ind w:left="1008"/>
      </w:pPr>
    </w:p>
    <w:p w14:paraId="59418ED5" w14:textId="1D4A06FB" w:rsidR="00C44816" w:rsidRPr="00EF0EF0" w:rsidRDefault="00DF14F8" w:rsidP="00C34421">
      <w:pPr>
        <w:pStyle w:val="ListParagraph"/>
        <w:numPr>
          <w:ilvl w:val="1"/>
          <w:numId w:val="6"/>
        </w:numPr>
      </w:pPr>
      <w:r w:rsidRPr="00EF0EF0">
        <w:t xml:space="preserve">The </w:t>
      </w:r>
      <w:r w:rsidR="0040218C" w:rsidRPr="00EF0EF0">
        <w:t xml:space="preserve">Junior </w:t>
      </w:r>
      <w:r w:rsidRPr="00EF0EF0">
        <w:t xml:space="preserve">Belgian Padel </w:t>
      </w:r>
      <w:r w:rsidR="00AB2DC0" w:rsidRPr="00EF0EF0">
        <w:t>Championships</w:t>
      </w:r>
      <w:r w:rsidRPr="00EF0EF0">
        <w:t xml:space="preserve"> </w:t>
      </w:r>
      <w:r w:rsidR="00AC3D51" w:rsidRPr="00EF0EF0">
        <w:t xml:space="preserve">will be played </w:t>
      </w:r>
      <w:r w:rsidR="00AD7B3E" w:rsidRPr="00EF0EF0">
        <w:t xml:space="preserve">in </w:t>
      </w:r>
      <w:r w:rsidR="006D52EA" w:rsidRPr="00EF0EF0">
        <w:t xml:space="preserve">from </w:t>
      </w:r>
      <w:r w:rsidR="00FC6CBB">
        <w:t>7</w:t>
      </w:r>
      <w:r w:rsidR="00FC248F" w:rsidRPr="00EF0EF0">
        <w:rPr>
          <w:vertAlign w:val="superscript"/>
        </w:rPr>
        <w:t>th</w:t>
      </w:r>
      <w:r w:rsidR="00FC248F" w:rsidRPr="00EF0EF0">
        <w:t xml:space="preserve"> of </w:t>
      </w:r>
      <w:r w:rsidR="006D52EA" w:rsidRPr="00EF0EF0">
        <w:t xml:space="preserve">July until </w:t>
      </w:r>
      <w:r w:rsidR="00F34516">
        <w:t>13</w:t>
      </w:r>
      <w:r w:rsidR="00FC248F" w:rsidRPr="00EF0EF0">
        <w:rPr>
          <w:vertAlign w:val="superscript"/>
        </w:rPr>
        <w:t>th</w:t>
      </w:r>
      <w:r w:rsidR="00FC248F" w:rsidRPr="00EF0EF0">
        <w:t xml:space="preserve"> </w:t>
      </w:r>
      <w:r w:rsidR="006D52EA" w:rsidRPr="00EF0EF0">
        <w:t>of July</w:t>
      </w:r>
      <w:r w:rsidR="00F34516">
        <w:t xml:space="preserve"> 2025</w:t>
      </w:r>
      <w:r w:rsidR="006D52EA" w:rsidRPr="00EF0EF0">
        <w:t>.</w:t>
      </w:r>
    </w:p>
    <w:p w14:paraId="7913180A" w14:textId="520050D8" w:rsidR="00150D6A" w:rsidRPr="00EF0EF0" w:rsidRDefault="00150D6A" w:rsidP="00150D6A">
      <w:pPr>
        <w:pStyle w:val="ListParagraph"/>
        <w:numPr>
          <w:ilvl w:val="2"/>
          <w:numId w:val="11"/>
        </w:numPr>
        <w:ind w:left="1800"/>
      </w:pPr>
      <w:r w:rsidRPr="00EF0EF0">
        <w:t>Final draw</w:t>
      </w:r>
      <w:r w:rsidR="00FD6AF3">
        <w:t>s (all categories)</w:t>
      </w:r>
      <w:r w:rsidRPr="00EF0EF0">
        <w:t xml:space="preserve"> will be</w:t>
      </w:r>
      <w:r w:rsidR="00F34516">
        <w:t xml:space="preserve"> played during the weekend of 12 &amp; 13</w:t>
      </w:r>
      <w:r w:rsidRPr="00EF0EF0">
        <w:rPr>
          <w:vertAlign w:val="superscript"/>
        </w:rPr>
        <w:t>th</w:t>
      </w:r>
      <w:r w:rsidRPr="00EF0EF0">
        <w:t xml:space="preserve"> of July from 10 AM. </w:t>
      </w:r>
    </w:p>
    <w:p w14:paraId="0C863DC7" w14:textId="77777777" w:rsidR="00C44816" w:rsidRPr="00EF0EF0" w:rsidRDefault="00C44816" w:rsidP="00C44816">
      <w:pPr>
        <w:pStyle w:val="ListParagraph"/>
        <w:ind w:left="1008"/>
      </w:pPr>
    </w:p>
    <w:p w14:paraId="53DB26D9" w14:textId="23E13577" w:rsidR="0028079A" w:rsidRPr="00EF0EF0" w:rsidRDefault="00C44816" w:rsidP="00CA5AEC">
      <w:pPr>
        <w:pStyle w:val="ListParagraph"/>
        <w:numPr>
          <w:ilvl w:val="1"/>
          <w:numId w:val="6"/>
        </w:numPr>
      </w:pPr>
      <w:r w:rsidRPr="00EF0EF0">
        <w:t>All matches will be played</w:t>
      </w:r>
      <w:r w:rsidR="008676BB" w:rsidRPr="00EF0EF0">
        <w:t xml:space="preserve"> at</w:t>
      </w:r>
      <w:r w:rsidRPr="00EF0EF0">
        <w:t xml:space="preserve"> </w:t>
      </w:r>
      <w:r w:rsidR="00F34516">
        <w:t>TBC</w:t>
      </w:r>
      <w:r w:rsidRPr="00EF0EF0">
        <w:t xml:space="preserve">. </w:t>
      </w:r>
    </w:p>
    <w:p w14:paraId="18ABC80A" w14:textId="77777777" w:rsidR="00254F03" w:rsidRPr="00EF0EF0" w:rsidRDefault="00254F03" w:rsidP="00254F03">
      <w:pPr>
        <w:pStyle w:val="ListParagraph"/>
      </w:pPr>
    </w:p>
    <w:p w14:paraId="42681221" w14:textId="03F1AEAD" w:rsidR="00B3105A" w:rsidRPr="00EF0EF0" w:rsidRDefault="0028079A" w:rsidP="007D5F28">
      <w:pPr>
        <w:pStyle w:val="ListParagraph"/>
        <w:numPr>
          <w:ilvl w:val="1"/>
          <w:numId w:val="6"/>
        </w:numPr>
      </w:pPr>
      <w:r w:rsidRPr="00EF0EF0">
        <w:t xml:space="preserve">Categories for the Junior Belgian Championship are: </w:t>
      </w:r>
      <w:r w:rsidR="003542A5">
        <w:t>OPEN</w:t>
      </w:r>
      <w:r w:rsidR="0072797B" w:rsidRPr="00EF0EF0">
        <w:t xml:space="preserve"> U12</w:t>
      </w:r>
      <w:r w:rsidR="003542A5">
        <w:t xml:space="preserve"> (boys and girls)</w:t>
      </w:r>
      <w:r w:rsidR="0072797B" w:rsidRPr="00EF0EF0">
        <w:t xml:space="preserve">, </w:t>
      </w:r>
      <w:r w:rsidRPr="00EF0EF0">
        <w:t>Boys U14, Boys U16, Boys U18 and</w:t>
      </w:r>
      <w:r w:rsidR="0072797B" w:rsidRPr="00EF0EF0">
        <w:t xml:space="preserve"> </w:t>
      </w:r>
      <w:r w:rsidRPr="00EF0EF0">
        <w:t xml:space="preserve">Girls U14, Girls U16, Girls U18. </w:t>
      </w:r>
    </w:p>
    <w:tbl>
      <w:tblPr>
        <w:tblStyle w:val="TableGrid"/>
        <w:tblpPr w:leftFromText="180" w:rightFromText="180" w:vertAnchor="text" w:horzAnchor="page" w:tblpX="1906" w:tblpY="31"/>
        <w:tblOverlap w:val="never"/>
        <w:tblW w:w="0" w:type="auto"/>
        <w:tblLook w:val="04A0" w:firstRow="1" w:lastRow="0" w:firstColumn="1" w:lastColumn="0" w:noHBand="0" w:noVBand="1"/>
      </w:tblPr>
      <w:tblGrid>
        <w:gridCol w:w="972"/>
        <w:gridCol w:w="1417"/>
      </w:tblGrid>
      <w:tr w:rsidR="0072797B" w:rsidRPr="00EF0EF0" w14:paraId="175B8277" w14:textId="77777777" w:rsidTr="0015783A">
        <w:tc>
          <w:tcPr>
            <w:tcW w:w="972" w:type="dxa"/>
          </w:tcPr>
          <w:p w14:paraId="1131DC3B" w14:textId="009221AE" w:rsidR="0072797B" w:rsidRPr="00EF0EF0" w:rsidRDefault="0072797B" w:rsidP="0015783A">
            <w:pPr>
              <w:ind w:left="0"/>
            </w:pPr>
            <w:r w:rsidRPr="00EF0EF0">
              <w:t>U12</w:t>
            </w:r>
          </w:p>
        </w:tc>
        <w:tc>
          <w:tcPr>
            <w:tcW w:w="1417" w:type="dxa"/>
          </w:tcPr>
          <w:p w14:paraId="40DA7230" w14:textId="78547413" w:rsidR="0072797B" w:rsidRPr="00EF0EF0" w:rsidRDefault="00E20097" w:rsidP="0015783A">
            <w:pPr>
              <w:ind w:left="0"/>
            </w:pPr>
            <w:r w:rsidRPr="00EF0EF0">
              <w:t>201</w:t>
            </w:r>
            <w:r w:rsidR="00DA2733">
              <w:t>5</w:t>
            </w:r>
            <w:r w:rsidR="00953761">
              <w:t>-</w:t>
            </w:r>
            <w:r w:rsidR="00953761" w:rsidRPr="00EF0EF0">
              <w:t>201</w:t>
            </w:r>
            <w:r w:rsidR="00DA2733">
              <w:t>3</w:t>
            </w:r>
          </w:p>
        </w:tc>
      </w:tr>
      <w:tr w:rsidR="00BB2D59" w:rsidRPr="00EF0EF0" w14:paraId="08F0A178" w14:textId="77777777" w:rsidTr="0015783A">
        <w:tc>
          <w:tcPr>
            <w:tcW w:w="972" w:type="dxa"/>
          </w:tcPr>
          <w:p w14:paraId="7340DEFC" w14:textId="5182912D" w:rsidR="00BB2D59" w:rsidRPr="00EF0EF0" w:rsidRDefault="007D5F28" w:rsidP="0015783A">
            <w:pPr>
              <w:ind w:left="0"/>
            </w:pPr>
            <w:r w:rsidRPr="00EF0EF0">
              <w:t>U14</w:t>
            </w:r>
          </w:p>
        </w:tc>
        <w:tc>
          <w:tcPr>
            <w:tcW w:w="1417" w:type="dxa"/>
          </w:tcPr>
          <w:p w14:paraId="1AB766D4" w14:textId="5D1B3A07" w:rsidR="00BB2D59" w:rsidRPr="00EF0EF0" w:rsidRDefault="006A057B" w:rsidP="0015783A">
            <w:pPr>
              <w:ind w:left="0"/>
            </w:pPr>
            <w:r w:rsidRPr="00EF0EF0">
              <w:t>20</w:t>
            </w:r>
            <w:r w:rsidR="00D43D57" w:rsidRPr="00EF0EF0">
              <w:t>1</w:t>
            </w:r>
            <w:r w:rsidR="00DA2733">
              <w:t>2</w:t>
            </w:r>
            <w:r w:rsidR="00D43D57" w:rsidRPr="00EF0EF0">
              <w:t>-20</w:t>
            </w:r>
            <w:r w:rsidR="00DA2733">
              <w:t>11</w:t>
            </w:r>
          </w:p>
        </w:tc>
      </w:tr>
      <w:tr w:rsidR="00BB2D59" w:rsidRPr="00EF0EF0" w14:paraId="511D150E" w14:textId="77777777" w:rsidTr="0015783A">
        <w:tc>
          <w:tcPr>
            <w:tcW w:w="972" w:type="dxa"/>
          </w:tcPr>
          <w:p w14:paraId="126F32E4" w14:textId="5A1FD681" w:rsidR="00BB2D59" w:rsidRPr="00EF0EF0" w:rsidRDefault="007D5F28" w:rsidP="0015783A">
            <w:pPr>
              <w:ind w:left="0"/>
            </w:pPr>
            <w:r w:rsidRPr="00EF0EF0">
              <w:t>U16</w:t>
            </w:r>
          </w:p>
        </w:tc>
        <w:tc>
          <w:tcPr>
            <w:tcW w:w="1417" w:type="dxa"/>
          </w:tcPr>
          <w:p w14:paraId="4F001471" w14:textId="5E5E4DC0" w:rsidR="00BB2D59" w:rsidRPr="00EF0EF0" w:rsidRDefault="00DA2733" w:rsidP="0015783A">
            <w:pPr>
              <w:ind w:left="0"/>
            </w:pPr>
            <w:r>
              <w:t>2010</w:t>
            </w:r>
            <w:r w:rsidR="00D43D57" w:rsidRPr="00EF0EF0">
              <w:t>-200</w:t>
            </w:r>
            <w:r>
              <w:t>9</w:t>
            </w:r>
          </w:p>
        </w:tc>
      </w:tr>
      <w:tr w:rsidR="00BB2D59" w:rsidRPr="00EF0EF0" w14:paraId="553AC227" w14:textId="77777777" w:rsidTr="0015783A">
        <w:tc>
          <w:tcPr>
            <w:tcW w:w="972" w:type="dxa"/>
          </w:tcPr>
          <w:p w14:paraId="63BDAA67" w14:textId="600A71BC" w:rsidR="00BB2D59" w:rsidRPr="00EF0EF0" w:rsidRDefault="007D5F28" w:rsidP="0015783A">
            <w:pPr>
              <w:ind w:left="0"/>
            </w:pPr>
            <w:r w:rsidRPr="00EF0EF0">
              <w:t>U18</w:t>
            </w:r>
          </w:p>
        </w:tc>
        <w:tc>
          <w:tcPr>
            <w:tcW w:w="1417" w:type="dxa"/>
          </w:tcPr>
          <w:p w14:paraId="7E3F15F8" w14:textId="3230AB30" w:rsidR="00BB2D59" w:rsidRPr="00EF0EF0" w:rsidRDefault="00DB7F66" w:rsidP="0015783A">
            <w:pPr>
              <w:ind w:left="0"/>
            </w:pPr>
            <w:r w:rsidRPr="00EF0EF0">
              <w:t>200</w:t>
            </w:r>
            <w:r w:rsidR="00DA2733">
              <w:t>8</w:t>
            </w:r>
            <w:r w:rsidRPr="00EF0EF0">
              <w:t>-200</w:t>
            </w:r>
            <w:r w:rsidR="00DA2733">
              <w:t>7</w:t>
            </w:r>
          </w:p>
        </w:tc>
      </w:tr>
    </w:tbl>
    <w:p w14:paraId="6956E2CF" w14:textId="2CC0A386" w:rsidR="006A057B" w:rsidRPr="00EF0EF0" w:rsidRDefault="00A22376" w:rsidP="006A057B">
      <w:pPr>
        <w:pStyle w:val="ListParagraph"/>
        <w:ind w:left="1008"/>
      </w:pPr>
      <w:r w:rsidRPr="00EF0EF0">
        <w:br w:type="textWrapping" w:clear="all"/>
      </w:r>
    </w:p>
    <w:p w14:paraId="7B42D210" w14:textId="470493B2" w:rsidR="00A1770D" w:rsidRDefault="003542A5" w:rsidP="00A1770D">
      <w:pPr>
        <w:pStyle w:val="ListParagraph"/>
        <w:numPr>
          <w:ilvl w:val="1"/>
          <w:numId w:val="6"/>
        </w:numPr>
      </w:pPr>
      <w:r>
        <w:t xml:space="preserve">The U12 category will be OPEN. </w:t>
      </w:r>
    </w:p>
    <w:p w14:paraId="25368E48" w14:textId="641D76D4" w:rsidR="00A1770D" w:rsidRDefault="00A1770D" w:rsidP="00A1770D">
      <w:pPr>
        <w:pStyle w:val="ListParagraph"/>
        <w:ind w:left="1008"/>
      </w:pPr>
    </w:p>
    <w:p w14:paraId="6CE733F2" w14:textId="44351BC7" w:rsidR="00A1770D" w:rsidRDefault="00A1770D" w:rsidP="00A1770D">
      <w:pPr>
        <w:pStyle w:val="ListParagraph"/>
        <w:numPr>
          <w:ilvl w:val="1"/>
          <w:numId w:val="6"/>
        </w:numPr>
      </w:pPr>
      <w:r>
        <w:t>Padel Belgium reserves the right to combine categories</w:t>
      </w:r>
      <w:r w:rsidR="0033665D">
        <w:t xml:space="preserve"> </w:t>
      </w:r>
      <w:r w:rsidR="00460828">
        <w:t>in terms of o</w:t>
      </w:r>
      <w:r w:rsidR="00937122">
        <w:t>ptimalisation of the category</w:t>
      </w:r>
      <w:r w:rsidR="00C46594">
        <w:t xml:space="preserve"> to be played.</w:t>
      </w:r>
    </w:p>
    <w:p w14:paraId="465204FA" w14:textId="77777777" w:rsidR="00C52E5A" w:rsidRDefault="00C52E5A" w:rsidP="00C52E5A">
      <w:pPr>
        <w:pStyle w:val="ListParagraph"/>
        <w:ind w:left="1008"/>
      </w:pPr>
    </w:p>
    <w:p w14:paraId="3467E764" w14:textId="37A96C1F" w:rsidR="00AC7EFF" w:rsidRPr="009863F3" w:rsidRDefault="00AC7EFF" w:rsidP="00AC7EFF">
      <w:pPr>
        <w:pStyle w:val="ListParagraph"/>
        <w:numPr>
          <w:ilvl w:val="1"/>
          <w:numId w:val="6"/>
        </w:numPr>
      </w:pPr>
      <w:r w:rsidRPr="00EF0EF0">
        <w:t xml:space="preserve">Padel Belgium provides new balls to the clubs for each group (2 per group) and for </w:t>
      </w:r>
      <w:r w:rsidR="00D107A7">
        <w:t xml:space="preserve">each match in </w:t>
      </w:r>
      <w:r w:rsidRPr="00EF0EF0">
        <w:t xml:space="preserve">the final draw. </w:t>
      </w:r>
    </w:p>
    <w:p w14:paraId="0B724814" w14:textId="77777777" w:rsidR="000B1888" w:rsidRPr="000B1888" w:rsidRDefault="000B1888" w:rsidP="000B1888">
      <w:pPr>
        <w:pStyle w:val="ListParagraph"/>
        <w:rPr>
          <w:strike/>
          <w:highlight w:val="yellow"/>
        </w:rPr>
      </w:pPr>
    </w:p>
    <w:p w14:paraId="572C53E6" w14:textId="3AACCBBF" w:rsidR="000B1888" w:rsidRPr="008A3256" w:rsidRDefault="000B1888" w:rsidP="000B1888">
      <w:pPr>
        <w:pStyle w:val="ListParagraph"/>
        <w:numPr>
          <w:ilvl w:val="1"/>
          <w:numId w:val="6"/>
        </w:numPr>
      </w:pPr>
      <w:r w:rsidRPr="008A3256">
        <w:t xml:space="preserve">Out-of-court play is only permitted if </w:t>
      </w:r>
      <w:r w:rsidR="006078AE" w:rsidRPr="008A3256">
        <w:t>the court has</w:t>
      </w:r>
      <w:r w:rsidRPr="008A3256">
        <w:t xml:space="preserve"> an official out-of-court play safety area*. </w:t>
      </w:r>
    </w:p>
    <w:p w14:paraId="5A9B7612" w14:textId="77777777" w:rsidR="000B1888" w:rsidRPr="008A3256" w:rsidRDefault="000B1888" w:rsidP="000B1888">
      <w:pPr>
        <w:pStyle w:val="ListParagraph"/>
      </w:pPr>
    </w:p>
    <w:p w14:paraId="190D7060" w14:textId="77777777" w:rsidR="000B1888" w:rsidRDefault="000B1888" w:rsidP="000B1888">
      <w:pPr>
        <w:pStyle w:val="ListParagraph"/>
        <w:ind w:left="1440"/>
      </w:pPr>
      <w:r w:rsidRPr="008A3256">
        <w:t>*The official out-of-court play safety area is defined based on the FIP regulations: 2m wide, 8m long, 3m high and the access must be protected in its three sides (later, upper, net post) with a product to cushion against player contact.</w:t>
      </w:r>
    </w:p>
    <w:p w14:paraId="18217441" w14:textId="77777777" w:rsidR="00C26F42" w:rsidRDefault="00C26F42" w:rsidP="000B1888">
      <w:pPr>
        <w:pStyle w:val="ListParagraph"/>
        <w:ind w:left="1440"/>
      </w:pPr>
    </w:p>
    <w:p w14:paraId="795B0A22" w14:textId="61E6445B" w:rsidR="00C26F42" w:rsidRPr="003F2E20" w:rsidRDefault="00C26F42" w:rsidP="00C26F42">
      <w:pPr>
        <w:pStyle w:val="ListParagraph"/>
        <w:numPr>
          <w:ilvl w:val="1"/>
          <w:numId w:val="6"/>
        </w:numPr>
      </w:pPr>
      <w:r w:rsidRPr="003F2E20">
        <w:t>All matches are played without a referee.</w:t>
      </w:r>
      <w:r w:rsidR="00FD4FFA" w:rsidRPr="003F2E20">
        <w:t xml:space="preserve"> </w:t>
      </w:r>
      <w:r w:rsidR="003F2E20" w:rsidRPr="003F2E20">
        <w:t xml:space="preserve">In case of a dispute the tournament referee can be requested at the court. </w:t>
      </w:r>
      <w:r w:rsidR="002A1BC1" w:rsidRPr="003F2E20">
        <w:t xml:space="preserve"> </w:t>
      </w:r>
    </w:p>
    <w:p w14:paraId="4ED14909" w14:textId="5257489F" w:rsidR="00CC654B" w:rsidRPr="00CC654B" w:rsidRDefault="00A06906" w:rsidP="0098217E">
      <w:pPr>
        <w:pStyle w:val="Heading4"/>
        <w:pBdr>
          <w:bottom w:val="single" w:sz="4" w:space="1" w:color="FF0000"/>
        </w:pBdr>
        <w:rPr>
          <w:color w:val="FF0000"/>
        </w:rPr>
      </w:pPr>
      <w:r>
        <w:rPr>
          <w:color w:val="FF0000"/>
        </w:rPr>
        <w:t>registrations</w:t>
      </w:r>
    </w:p>
    <w:p w14:paraId="3ABF6F70" w14:textId="77777777" w:rsidR="0098217E" w:rsidRPr="0098217E" w:rsidRDefault="0098217E" w:rsidP="00C34421">
      <w:pPr>
        <w:pStyle w:val="ListParagraph"/>
        <w:numPr>
          <w:ilvl w:val="0"/>
          <w:numId w:val="6"/>
        </w:numPr>
        <w:rPr>
          <w:vanish/>
        </w:rPr>
      </w:pPr>
    </w:p>
    <w:p w14:paraId="26F36E69" w14:textId="4D2ABAC8" w:rsidR="00F77322" w:rsidRPr="0085018A" w:rsidRDefault="00635732" w:rsidP="00C34421">
      <w:pPr>
        <w:pStyle w:val="ListParagraph"/>
        <w:numPr>
          <w:ilvl w:val="1"/>
          <w:numId w:val="6"/>
        </w:numPr>
      </w:pPr>
      <w:r w:rsidRPr="0085018A">
        <w:t>Only players with</w:t>
      </w:r>
      <w:r w:rsidR="009C2328">
        <w:t xml:space="preserve"> the</w:t>
      </w:r>
      <w:r w:rsidRPr="0085018A">
        <w:t xml:space="preserve"> Bel</w:t>
      </w:r>
      <w:r w:rsidR="004328D1">
        <w:t>gian nationality can register</w:t>
      </w:r>
      <w:r w:rsidRPr="0085018A">
        <w:t>.</w:t>
      </w:r>
    </w:p>
    <w:p w14:paraId="4E2DC267" w14:textId="77777777" w:rsidR="002855D9" w:rsidRDefault="002855D9" w:rsidP="002855D9">
      <w:pPr>
        <w:pStyle w:val="ListParagraph"/>
        <w:ind w:left="1008"/>
      </w:pPr>
    </w:p>
    <w:p w14:paraId="1C45015E" w14:textId="46AD4873" w:rsidR="002855D9" w:rsidRDefault="002855D9" w:rsidP="002855D9">
      <w:pPr>
        <w:pStyle w:val="ListParagraph"/>
        <w:numPr>
          <w:ilvl w:val="1"/>
          <w:numId w:val="6"/>
        </w:numPr>
      </w:pPr>
      <w:r>
        <w:t xml:space="preserve">Teams need to register by pair through the system of the organizing federation. </w:t>
      </w:r>
    </w:p>
    <w:p w14:paraId="23FC97BA" w14:textId="77777777" w:rsidR="007A2197" w:rsidRDefault="007A2197" w:rsidP="007A2197">
      <w:pPr>
        <w:pStyle w:val="ListParagraph"/>
        <w:ind w:left="1008"/>
      </w:pPr>
    </w:p>
    <w:p w14:paraId="0160AB74" w14:textId="3D65192E" w:rsidR="007A2197" w:rsidRPr="00A022B2" w:rsidRDefault="007A2197" w:rsidP="007A2197">
      <w:pPr>
        <w:pStyle w:val="ListParagraph"/>
        <w:numPr>
          <w:ilvl w:val="1"/>
          <w:numId w:val="6"/>
        </w:numPr>
      </w:pPr>
      <w:r w:rsidRPr="00A022B2">
        <w:t xml:space="preserve">A player is only </w:t>
      </w:r>
      <w:r w:rsidR="002855D9" w:rsidRPr="00A022B2">
        <w:t>allowed</w:t>
      </w:r>
      <w:r w:rsidRPr="00A022B2">
        <w:t xml:space="preserve"> to enroll in its own age category.</w:t>
      </w:r>
    </w:p>
    <w:p w14:paraId="0DA709B4" w14:textId="77777777" w:rsidR="00F16515" w:rsidRPr="00F16515" w:rsidRDefault="00F16515" w:rsidP="00F16515">
      <w:pPr>
        <w:pStyle w:val="ListParagraph"/>
        <w:rPr>
          <w:highlight w:val="yellow"/>
        </w:rPr>
      </w:pPr>
    </w:p>
    <w:p w14:paraId="514A7B95" w14:textId="77777777" w:rsidR="00F16515" w:rsidRPr="00A022B2" w:rsidRDefault="00F16515" w:rsidP="00F16515">
      <w:pPr>
        <w:pStyle w:val="ListParagraph"/>
        <w:numPr>
          <w:ilvl w:val="1"/>
          <w:numId w:val="6"/>
        </w:numPr>
      </w:pPr>
      <w:r w:rsidRPr="00A022B2">
        <w:t>The combination of the players who make up the pairs should respect the gender (male or female) and the age category. No player may under any circumstances register in two different categories in the same tournament.</w:t>
      </w:r>
      <w:r w:rsidRPr="00A022B2">
        <w:rPr>
          <w:rStyle w:val="cf01"/>
        </w:rPr>
        <w:t xml:space="preserve"> </w:t>
      </w:r>
    </w:p>
    <w:p w14:paraId="2A8CA06D" w14:textId="77777777" w:rsidR="00A42B6D" w:rsidRDefault="00A42B6D" w:rsidP="00A42B6D">
      <w:pPr>
        <w:pStyle w:val="ListParagraph"/>
      </w:pPr>
    </w:p>
    <w:p w14:paraId="2D3B0D1C" w14:textId="68C7759D" w:rsidR="000D21D1" w:rsidRDefault="008F2014" w:rsidP="00AA050E">
      <w:pPr>
        <w:pStyle w:val="ListParagraph"/>
        <w:numPr>
          <w:ilvl w:val="1"/>
          <w:numId w:val="6"/>
        </w:numPr>
      </w:pPr>
      <w:r w:rsidRPr="00F3508E">
        <w:t>There is a maximum of 16 registrations per category</w:t>
      </w:r>
      <w:r w:rsidR="00954FD9" w:rsidRPr="00F3508E">
        <w:t xml:space="preserve"> for the boys</w:t>
      </w:r>
      <w:r w:rsidR="00CD008B">
        <w:t xml:space="preserve"> and the U12 OPEN</w:t>
      </w:r>
      <w:r w:rsidR="00060D59" w:rsidRPr="00F3508E">
        <w:t xml:space="preserve">, and a maximum of </w:t>
      </w:r>
      <w:r w:rsidR="00BB020B" w:rsidRPr="00F3508E">
        <w:t>8</w:t>
      </w:r>
      <w:r w:rsidR="00060D59" w:rsidRPr="00F3508E">
        <w:t xml:space="preserve"> registrations per category for the girls</w:t>
      </w:r>
      <w:r w:rsidR="00CD008B">
        <w:t xml:space="preserve">. </w:t>
      </w:r>
      <w:r w:rsidR="00AA050E" w:rsidRPr="00AA050E">
        <w:t>In case the number of registrations exceeds the maximum, the team with the lowest sum</w:t>
      </w:r>
      <w:r w:rsidR="00AA050E">
        <w:t xml:space="preserve"> of</w:t>
      </w:r>
      <w:r w:rsidR="00AA050E" w:rsidRPr="00AA050E">
        <w:t xml:space="preserve"> the ‘</w:t>
      </w:r>
      <w:proofErr w:type="spellStart"/>
      <w:r w:rsidR="00AA050E" w:rsidRPr="00AA050E">
        <w:t>klassement</w:t>
      </w:r>
      <w:proofErr w:type="spellEnd"/>
      <w:r w:rsidR="00AA050E" w:rsidRPr="00AA050E">
        <w:t>’/’</w:t>
      </w:r>
      <w:proofErr w:type="spellStart"/>
      <w:r w:rsidR="00AA050E" w:rsidRPr="00AA050E">
        <w:t>classement</w:t>
      </w:r>
      <w:proofErr w:type="spellEnd"/>
      <w:r w:rsidR="00AA050E" w:rsidRPr="00AA050E">
        <w:t>’ (the best ‘</w:t>
      </w:r>
      <w:proofErr w:type="spellStart"/>
      <w:r w:rsidR="004F5DE5">
        <w:t>klassement</w:t>
      </w:r>
      <w:proofErr w:type="spellEnd"/>
      <w:r w:rsidR="004F5DE5">
        <w:t>/</w:t>
      </w:r>
      <w:proofErr w:type="spellStart"/>
      <w:r w:rsidR="004F5DE5">
        <w:t>classement</w:t>
      </w:r>
      <w:proofErr w:type="spellEnd"/>
      <w:r w:rsidR="004F5DE5">
        <w:t>’ of Padel</w:t>
      </w:r>
      <w:r w:rsidR="00AA050E" w:rsidRPr="00AA050E">
        <w:t xml:space="preserve"> Vlaanderen and </w:t>
      </w:r>
      <w:r w:rsidR="00521143">
        <w:t>TPWB</w:t>
      </w:r>
      <w:r w:rsidR="00AA050E" w:rsidRPr="00AA050E">
        <w:t xml:space="preserve"> Padel will be considered) </w:t>
      </w:r>
      <w:r w:rsidR="00AA050E">
        <w:t>will be rejected</w:t>
      </w:r>
      <w:r w:rsidR="00AA050E" w:rsidRPr="00AA050E">
        <w:t xml:space="preserve">. In case of an ex aequo, toss will decide. </w:t>
      </w:r>
    </w:p>
    <w:p w14:paraId="08CA6C0E" w14:textId="77777777" w:rsidR="00AA050E" w:rsidRDefault="00AA050E" w:rsidP="00AA050E">
      <w:pPr>
        <w:pStyle w:val="ListParagraph"/>
      </w:pPr>
    </w:p>
    <w:p w14:paraId="3438D45C" w14:textId="77777777" w:rsidR="00982E70" w:rsidRPr="00F03A13" w:rsidRDefault="00890D71" w:rsidP="00890D71">
      <w:pPr>
        <w:pStyle w:val="ListParagraph"/>
        <w:numPr>
          <w:ilvl w:val="1"/>
          <w:numId w:val="6"/>
        </w:numPr>
      </w:pPr>
      <w:r w:rsidRPr="00F03A13">
        <w:lastRenderedPageBreak/>
        <w:t xml:space="preserve">Players must be available during the indicated playing moments of the category for which they register. The indicative playing schedule is communicated when registrations open. If not available, players may not enter the tournament. Non availability after the closing of the registrations is equal to </w:t>
      </w:r>
      <w:proofErr w:type="spellStart"/>
      <w:r w:rsidRPr="00F03A13">
        <w:t>Forfait</w:t>
      </w:r>
      <w:proofErr w:type="spellEnd"/>
      <w:r w:rsidRPr="00F03A13">
        <w:t xml:space="preserve"> (= Walk Over non </w:t>
      </w:r>
      <w:proofErr w:type="spellStart"/>
      <w:r w:rsidRPr="00F03A13">
        <w:t>excusé</w:t>
      </w:r>
      <w:proofErr w:type="spellEnd"/>
      <w:r w:rsidRPr="00F03A13">
        <w:t xml:space="preserve">). </w:t>
      </w:r>
    </w:p>
    <w:p w14:paraId="0337AFA8" w14:textId="77777777" w:rsidR="00982E70" w:rsidRPr="00982E70" w:rsidRDefault="00982E70" w:rsidP="00982E70">
      <w:pPr>
        <w:pStyle w:val="ListParagraph"/>
        <w:rPr>
          <w:highlight w:val="yellow"/>
        </w:rPr>
      </w:pPr>
    </w:p>
    <w:p w14:paraId="2E44FA8B" w14:textId="7194DB6A" w:rsidR="00890D71" w:rsidRPr="00F03A13" w:rsidRDefault="00890D71" w:rsidP="00890D71">
      <w:pPr>
        <w:pStyle w:val="ListParagraph"/>
        <w:numPr>
          <w:ilvl w:val="1"/>
          <w:numId w:val="6"/>
        </w:numPr>
      </w:pPr>
      <w:r w:rsidRPr="00F03A13">
        <w:t>The playing schedule will depend on the number of registrations. Padel Belgium reserves the right to ensure an optimal playing schedule and may make changes to the planning accordingly</w:t>
      </w:r>
      <w:r w:rsidR="00D367B1" w:rsidRPr="00F03A13">
        <w:t xml:space="preserve"> within the duration of the tournament.</w:t>
      </w:r>
    </w:p>
    <w:p w14:paraId="0B1FA2ED" w14:textId="77777777" w:rsidR="00CC1E3E" w:rsidRPr="009A6E55" w:rsidRDefault="00CC1E3E" w:rsidP="00CC1E3E">
      <w:pPr>
        <w:pStyle w:val="ListParagraph"/>
        <w:ind w:left="1008"/>
        <w:rPr>
          <w:highlight w:val="yellow"/>
        </w:rPr>
      </w:pPr>
    </w:p>
    <w:p w14:paraId="6EF31960" w14:textId="498D5466" w:rsidR="00243DED" w:rsidRDefault="003749E5" w:rsidP="008E24EF">
      <w:pPr>
        <w:pStyle w:val="ListParagraph"/>
        <w:numPr>
          <w:ilvl w:val="1"/>
          <w:numId w:val="6"/>
        </w:numPr>
      </w:pPr>
      <w:r w:rsidRPr="003749E5">
        <w:t>The availabilities required</w:t>
      </w:r>
      <w:r>
        <w:t xml:space="preserve"> of your age category</w:t>
      </w:r>
      <w:r w:rsidRPr="003749E5">
        <w:t xml:space="preserve"> will be shown at sign in on </w:t>
      </w:r>
      <w:r w:rsidR="008E24EF">
        <w:t>TBC</w:t>
      </w:r>
    </w:p>
    <w:p w14:paraId="6690D05B" w14:textId="77777777" w:rsidR="008E24EF" w:rsidRDefault="008E24EF" w:rsidP="008E24EF">
      <w:pPr>
        <w:pStyle w:val="ListParagraph"/>
      </w:pPr>
    </w:p>
    <w:p w14:paraId="4DEB9D4D" w14:textId="77777777" w:rsidR="008E24EF" w:rsidRPr="008E24EF" w:rsidRDefault="008E24EF" w:rsidP="008E24EF">
      <w:pPr>
        <w:pStyle w:val="ListParagraph"/>
        <w:ind w:left="1008"/>
      </w:pPr>
    </w:p>
    <w:p w14:paraId="2EA019EE" w14:textId="0C97D080" w:rsidR="00BC577A" w:rsidRDefault="00243DED" w:rsidP="00714A46">
      <w:pPr>
        <w:pStyle w:val="ListParagraph"/>
        <w:numPr>
          <w:ilvl w:val="1"/>
          <w:numId w:val="6"/>
        </w:numPr>
      </w:pPr>
      <w:r w:rsidRPr="00F03A13">
        <w:t xml:space="preserve">Minimum age to participate is reaching the age of 10 years in the year of the competition. </w:t>
      </w:r>
    </w:p>
    <w:p w14:paraId="372688C1" w14:textId="77777777" w:rsidR="008D31FF" w:rsidRPr="00F03A13" w:rsidRDefault="008D31FF" w:rsidP="008D31FF">
      <w:pPr>
        <w:pStyle w:val="ListParagraph"/>
        <w:ind w:left="1008"/>
      </w:pPr>
    </w:p>
    <w:p w14:paraId="022F2D2A" w14:textId="77777777" w:rsidR="00BC577A" w:rsidRPr="00F03A13" w:rsidRDefault="00BC577A" w:rsidP="00BC577A">
      <w:pPr>
        <w:pStyle w:val="ListParagraph"/>
        <w:numPr>
          <w:ilvl w:val="1"/>
          <w:numId w:val="6"/>
        </w:numPr>
      </w:pPr>
      <w:r w:rsidRPr="00F03A13">
        <w:t>There is no minimum “</w:t>
      </w:r>
      <w:proofErr w:type="spellStart"/>
      <w:r w:rsidRPr="00F03A13">
        <w:t>klassement</w:t>
      </w:r>
      <w:proofErr w:type="spellEnd"/>
      <w:r w:rsidRPr="00F03A13">
        <w:t>”/”</w:t>
      </w:r>
      <w:proofErr w:type="spellStart"/>
      <w:r w:rsidRPr="00F03A13">
        <w:t>classement</w:t>
      </w:r>
      <w:proofErr w:type="spellEnd"/>
      <w:r w:rsidRPr="00F03A13">
        <w:t>” to entries the tournament as long as the age and gender category is respected.</w:t>
      </w:r>
    </w:p>
    <w:p w14:paraId="707711BB" w14:textId="77777777" w:rsidR="00456E24" w:rsidRPr="00F03A13" w:rsidRDefault="00456E24" w:rsidP="00456E24">
      <w:pPr>
        <w:pStyle w:val="ListParagraph"/>
      </w:pPr>
    </w:p>
    <w:p w14:paraId="4CDB42AD" w14:textId="02D98008" w:rsidR="00456E24" w:rsidRPr="00F03A13" w:rsidRDefault="00456E24" w:rsidP="00456E24">
      <w:pPr>
        <w:pStyle w:val="ListParagraph"/>
        <w:numPr>
          <w:ilvl w:val="1"/>
          <w:numId w:val="6"/>
        </w:numPr>
      </w:pPr>
      <w:r w:rsidRPr="00F03A13">
        <w:t xml:space="preserve">Tournament registrations open 4 weeks before the start of the tournament and close on </w:t>
      </w:r>
      <w:r w:rsidR="005F1DB4" w:rsidRPr="00F03A13">
        <w:t>Sunday</w:t>
      </w:r>
      <w:r w:rsidRPr="00F03A13">
        <w:t xml:space="preserve"> night 23.</w:t>
      </w:r>
      <w:r w:rsidR="00983A4D" w:rsidRPr="00F03A13">
        <w:t>59</w:t>
      </w:r>
      <w:r w:rsidRPr="00F03A13">
        <w:t xml:space="preserve"> the </w:t>
      </w:r>
      <w:proofErr w:type="spellStart"/>
      <w:r w:rsidR="00850F5E">
        <w:t>the</w:t>
      </w:r>
      <w:proofErr w:type="spellEnd"/>
      <w:r w:rsidR="00850F5E">
        <w:t xml:space="preserve"> 29</w:t>
      </w:r>
      <w:r w:rsidR="00983A4D" w:rsidRPr="00F03A13">
        <w:rPr>
          <w:vertAlign w:val="superscript"/>
        </w:rPr>
        <w:t>th</w:t>
      </w:r>
      <w:r w:rsidR="00983A4D" w:rsidRPr="00F03A13">
        <w:t xml:space="preserve"> of June</w:t>
      </w:r>
      <w:r w:rsidRPr="00F03A13">
        <w:t xml:space="preserve">. </w:t>
      </w:r>
    </w:p>
    <w:p w14:paraId="617A5F1F" w14:textId="77777777" w:rsidR="00BC577A" w:rsidRPr="00F03A13" w:rsidRDefault="00BC577A" w:rsidP="00456E24">
      <w:pPr>
        <w:pStyle w:val="ListParagraph"/>
        <w:ind w:left="1008"/>
      </w:pPr>
    </w:p>
    <w:p w14:paraId="17F717B3" w14:textId="526CA617" w:rsidR="00BA0DE9" w:rsidRPr="00CC654B" w:rsidRDefault="00BA0DE9" w:rsidP="00BA0DE9">
      <w:pPr>
        <w:pStyle w:val="Heading4"/>
        <w:pBdr>
          <w:bottom w:val="single" w:sz="4" w:space="1" w:color="FF0000"/>
        </w:pBdr>
        <w:rPr>
          <w:color w:val="FF0000"/>
        </w:rPr>
      </w:pPr>
      <w:r>
        <w:rPr>
          <w:color w:val="FF0000"/>
        </w:rPr>
        <w:t>tournament format</w:t>
      </w:r>
    </w:p>
    <w:p w14:paraId="2403BFC7" w14:textId="77777777" w:rsidR="00105A7B" w:rsidRPr="00105A7B" w:rsidRDefault="00105A7B" w:rsidP="00105A7B">
      <w:pPr>
        <w:pStyle w:val="ListParagraph"/>
        <w:numPr>
          <w:ilvl w:val="0"/>
          <w:numId w:val="6"/>
        </w:numPr>
        <w:rPr>
          <w:vanish/>
          <w:highlight w:val="yellow"/>
        </w:rPr>
      </w:pPr>
    </w:p>
    <w:p w14:paraId="178E6F31" w14:textId="1665C0A7" w:rsidR="00361797" w:rsidRPr="00A57A50" w:rsidRDefault="00D76C4A" w:rsidP="00D76C4A">
      <w:pPr>
        <w:pStyle w:val="ListParagraph"/>
        <w:numPr>
          <w:ilvl w:val="1"/>
          <w:numId w:val="6"/>
        </w:numPr>
      </w:pPr>
      <w:r w:rsidRPr="00A57A50">
        <w:t xml:space="preserve">All matches are played to </w:t>
      </w:r>
      <w:r w:rsidR="00105A7B" w:rsidRPr="00A57A50">
        <w:t>2</w:t>
      </w:r>
      <w:r w:rsidRPr="00A57A50">
        <w:t xml:space="preserve"> winning sets to 6 and a match tie-break to 10 in case of a third set. </w:t>
      </w:r>
      <w:r w:rsidR="00E8135E" w:rsidRPr="00A57A50">
        <w:t xml:space="preserve">From the final </w:t>
      </w:r>
      <w:r w:rsidR="0088117C" w:rsidRPr="00A57A50">
        <w:t xml:space="preserve">draw </w:t>
      </w:r>
      <w:r w:rsidR="006257BF" w:rsidRPr="00A57A50">
        <w:t>the matches are played with a full third set instead of a match tie-break.</w:t>
      </w:r>
      <w:r w:rsidR="0088117C" w:rsidRPr="00A57A50">
        <w:t xml:space="preserve"> </w:t>
      </w:r>
    </w:p>
    <w:p w14:paraId="6430EB4C" w14:textId="77777777" w:rsidR="00361797" w:rsidRDefault="00361797" w:rsidP="00361797">
      <w:pPr>
        <w:pStyle w:val="ListParagraph"/>
        <w:ind w:left="1008"/>
        <w:rPr>
          <w:highlight w:val="yellow"/>
        </w:rPr>
      </w:pPr>
    </w:p>
    <w:p w14:paraId="54DA0A1B" w14:textId="53610C71" w:rsidR="00D76C4A" w:rsidRPr="004369BC" w:rsidRDefault="0088117C" w:rsidP="00D76C4A">
      <w:pPr>
        <w:pStyle w:val="ListParagraph"/>
        <w:numPr>
          <w:ilvl w:val="1"/>
          <w:numId w:val="6"/>
        </w:numPr>
      </w:pPr>
      <w:r w:rsidRPr="004369BC">
        <w:t xml:space="preserve">The U12 category </w:t>
      </w:r>
      <w:r w:rsidR="0016463E" w:rsidRPr="004369BC">
        <w:t xml:space="preserve">will play according to </w:t>
      </w:r>
      <w:r w:rsidR="0051311B" w:rsidRPr="004369BC">
        <w:t xml:space="preserve">the same rules as </w:t>
      </w:r>
      <w:r w:rsidR="00B74574" w:rsidRPr="004369BC">
        <w:t>3.1</w:t>
      </w:r>
      <w:r w:rsidR="0021551E" w:rsidRPr="004369BC">
        <w:t xml:space="preserve"> but </w:t>
      </w:r>
      <w:r w:rsidR="005B49D7" w:rsidRPr="004369BC">
        <w:t>start</w:t>
      </w:r>
      <w:r w:rsidR="0021551E" w:rsidRPr="004369BC">
        <w:t>s</w:t>
      </w:r>
      <w:r w:rsidR="005B49D7" w:rsidRPr="004369BC">
        <w:t xml:space="preserve"> </w:t>
      </w:r>
      <w:r w:rsidR="0051311B" w:rsidRPr="004369BC">
        <w:t xml:space="preserve">always </w:t>
      </w:r>
      <w:r w:rsidR="005B49D7" w:rsidRPr="004369BC">
        <w:t xml:space="preserve">at 2-2. </w:t>
      </w:r>
    </w:p>
    <w:p w14:paraId="4BC29BCE" w14:textId="77777777" w:rsidR="00D76C4A" w:rsidRPr="004369BC" w:rsidRDefault="00D76C4A" w:rsidP="00D76C4A">
      <w:pPr>
        <w:pStyle w:val="ListParagraph"/>
      </w:pPr>
    </w:p>
    <w:p w14:paraId="03DFFA31" w14:textId="492FBE66" w:rsidR="00D76C4A" w:rsidRDefault="00D76C4A" w:rsidP="00D76C4A">
      <w:pPr>
        <w:pStyle w:val="ListParagraph"/>
        <w:numPr>
          <w:ilvl w:val="1"/>
          <w:numId w:val="6"/>
        </w:numPr>
      </w:pPr>
      <w:r w:rsidRPr="004369BC">
        <w:t>All matches are played with Golden Point.</w:t>
      </w:r>
    </w:p>
    <w:p w14:paraId="6D19D9B7" w14:textId="77777777" w:rsidR="00273ACA" w:rsidRDefault="00273ACA" w:rsidP="00273ACA">
      <w:pPr>
        <w:pStyle w:val="ListParagraph"/>
      </w:pPr>
    </w:p>
    <w:p w14:paraId="47A83D80" w14:textId="182874FD" w:rsidR="00273ACA" w:rsidRPr="004369BC" w:rsidRDefault="00273ACA" w:rsidP="00D76C4A">
      <w:pPr>
        <w:pStyle w:val="ListParagraph"/>
        <w:numPr>
          <w:ilvl w:val="1"/>
          <w:numId w:val="6"/>
        </w:numPr>
      </w:pPr>
      <w:r>
        <w:t xml:space="preserve">If 3 matches are scheduled on the same day, the 2 first matches will be played with a match tie-break in case of a third set. </w:t>
      </w:r>
    </w:p>
    <w:p w14:paraId="428DE0CC" w14:textId="77777777" w:rsidR="00D76C4A" w:rsidRPr="004369BC" w:rsidRDefault="00D76C4A" w:rsidP="00D76C4A">
      <w:pPr>
        <w:pStyle w:val="ListParagraph"/>
      </w:pPr>
    </w:p>
    <w:p w14:paraId="57F5D863" w14:textId="7FA46BBA" w:rsidR="00D76C4A" w:rsidRPr="004369BC" w:rsidRDefault="00D76C4A" w:rsidP="00D76C4A">
      <w:pPr>
        <w:pStyle w:val="ListParagraph"/>
        <w:numPr>
          <w:ilvl w:val="1"/>
          <w:numId w:val="6"/>
        </w:numPr>
      </w:pPr>
      <w:r w:rsidRPr="004369BC">
        <w:t>On one day maximum three matches can be scheduled. Players can request a break of maximum 15 min between two matches.</w:t>
      </w:r>
    </w:p>
    <w:p w14:paraId="7F728C86" w14:textId="77777777" w:rsidR="005F194D" w:rsidRPr="004369BC" w:rsidRDefault="005F194D" w:rsidP="005F194D">
      <w:pPr>
        <w:pStyle w:val="ListParagraph"/>
      </w:pPr>
    </w:p>
    <w:p w14:paraId="0D7B257C" w14:textId="77777777" w:rsidR="00D76C4A" w:rsidRPr="004369BC" w:rsidRDefault="00D76C4A" w:rsidP="00D76C4A">
      <w:pPr>
        <w:pStyle w:val="ListParagraph"/>
        <w:numPr>
          <w:ilvl w:val="1"/>
          <w:numId w:val="6"/>
        </w:numPr>
      </w:pPr>
      <w:r w:rsidRPr="004369BC">
        <w:t xml:space="preserve">Coaching is allowed according to the following rules: </w:t>
      </w:r>
    </w:p>
    <w:p w14:paraId="4859BF84" w14:textId="77777777" w:rsidR="00D76C4A" w:rsidRPr="004369BC" w:rsidRDefault="00D76C4A" w:rsidP="00D76C4A">
      <w:pPr>
        <w:pStyle w:val="ListParagraph"/>
      </w:pPr>
    </w:p>
    <w:p w14:paraId="36151102" w14:textId="5D3EBE31" w:rsidR="00D76C4A" w:rsidRPr="004369BC" w:rsidRDefault="00D76C4A" w:rsidP="00105A7B">
      <w:pPr>
        <w:pStyle w:val="ListParagraph"/>
        <w:numPr>
          <w:ilvl w:val="2"/>
          <w:numId w:val="12"/>
        </w:numPr>
      </w:pPr>
      <w:r w:rsidRPr="004369BC">
        <w:t xml:space="preserve">Only officially licensed coaches may act as a coach during the tournament (only padel or tennis coaches with minimum Initiator </w:t>
      </w:r>
      <w:r w:rsidR="007F6209" w:rsidRPr="004369BC">
        <w:t xml:space="preserve">/ </w:t>
      </w:r>
      <w:r w:rsidR="00BA0265" w:rsidRPr="004369BC">
        <w:t xml:space="preserve">animator </w:t>
      </w:r>
      <w:r w:rsidRPr="004369BC">
        <w:t xml:space="preserve">level). The name of the coach must be given to the </w:t>
      </w:r>
      <w:r w:rsidR="00BA0265" w:rsidRPr="004369BC">
        <w:t xml:space="preserve">tournament director </w:t>
      </w:r>
      <w:r w:rsidRPr="004369BC">
        <w:t>before the start of the match and written down next to the name of the player on the attendance list.</w:t>
      </w:r>
    </w:p>
    <w:p w14:paraId="613A3C56" w14:textId="77777777" w:rsidR="00D76C4A" w:rsidRPr="004369BC" w:rsidRDefault="00D76C4A" w:rsidP="00105A7B">
      <w:pPr>
        <w:pStyle w:val="ListParagraph"/>
        <w:numPr>
          <w:ilvl w:val="2"/>
          <w:numId w:val="12"/>
        </w:numPr>
      </w:pPr>
      <w:r w:rsidRPr="004369BC">
        <w:t xml:space="preserve">During the changeover between games/sets. Exception, coaching is not allowed during tie-breaks. </w:t>
      </w:r>
    </w:p>
    <w:p w14:paraId="12299B71" w14:textId="71494CF8" w:rsidR="00D76C4A" w:rsidRPr="004369BC" w:rsidRDefault="00D76C4A" w:rsidP="00105A7B">
      <w:pPr>
        <w:pStyle w:val="ListParagraph"/>
        <w:numPr>
          <w:ilvl w:val="2"/>
          <w:numId w:val="12"/>
        </w:numPr>
      </w:pPr>
      <w:r w:rsidRPr="004369BC">
        <w:t>The coach must be seated on the bench next to the court during the complete duration of the match. When a coach leaves this seat, he/she is not allowed to coach during that match anymore</w:t>
      </w:r>
      <w:r w:rsidR="004369BC" w:rsidRPr="004369BC">
        <w:t xml:space="preserve"> (except </w:t>
      </w:r>
      <w:proofErr w:type="spellStart"/>
      <w:r w:rsidR="004369BC" w:rsidRPr="004369BC">
        <w:t>toiletbreak</w:t>
      </w:r>
      <w:proofErr w:type="spellEnd"/>
      <w:r w:rsidR="004369BC" w:rsidRPr="004369BC">
        <w:t>).</w:t>
      </w:r>
    </w:p>
    <w:p w14:paraId="613CFC9D" w14:textId="77777777" w:rsidR="00D76C4A" w:rsidRPr="004369BC" w:rsidRDefault="00D76C4A" w:rsidP="00105A7B">
      <w:pPr>
        <w:pStyle w:val="ListParagraph"/>
        <w:numPr>
          <w:ilvl w:val="2"/>
          <w:numId w:val="12"/>
        </w:numPr>
      </w:pPr>
      <w:r w:rsidRPr="004369BC">
        <w:t xml:space="preserve">Only 1 coach per match is allowed to coach a team. </w:t>
      </w:r>
    </w:p>
    <w:p w14:paraId="7BB40692" w14:textId="77777777" w:rsidR="00D76C4A" w:rsidRPr="004369BC" w:rsidRDefault="00D76C4A" w:rsidP="00105A7B">
      <w:pPr>
        <w:pStyle w:val="ListParagraph"/>
        <w:numPr>
          <w:ilvl w:val="2"/>
          <w:numId w:val="12"/>
        </w:numPr>
      </w:pPr>
      <w:r w:rsidRPr="004369BC">
        <w:t xml:space="preserve">Players that participate to the tournament are not allowed to coach. </w:t>
      </w:r>
    </w:p>
    <w:p w14:paraId="446D12B0" w14:textId="77777777" w:rsidR="00D76C4A" w:rsidRPr="004369BC" w:rsidRDefault="00D76C4A" w:rsidP="00105A7B">
      <w:pPr>
        <w:pStyle w:val="ListParagraph"/>
        <w:numPr>
          <w:ilvl w:val="2"/>
          <w:numId w:val="12"/>
        </w:numPr>
      </w:pPr>
      <w:r w:rsidRPr="004369BC">
        <w:t xml:space="preserve">The national junior team coaches are not allowed to coach. </w:t>
      </w:r>
    </w:p>
    <w:p w14:paraId="3CF87196" w14:textId="6287F4F8" w:rsidR="00CC654B" w:rsidRPr="00CC654B" w:rsidRDefault="00CC654B" w:rsidP="0098217E">
      <w:pPr>
        <w:pStyle w:val="Heading4"/>
        <w:pBdr>
          <w:bottom w:val="single" w:sz="4" w:space="1" w:color="FF0000"/>
        </w:pBdr>
        <w:rPr>
          <w:color w:val="FF0000"/>
        </w:rPr>
      </w:pPr>
      <w:r w:rsidRPr="00CC654B">
        <w:rPr>
          <w:color w:val="FF0000"/>
        </w:rPr>
        <w:t>Draw</w:t>
      </w:r>
    </w:p>
    <w:p w14:paraId="72D54381" w14:textId="77777777" w:rsidR="00935D01" w:rsidRPr="00935D01" w:rsidRDefault="00935D01" w:rsidP="00C34421">
      <w:pPr>
        <w:pStyle w:val="ListParagraph"/>
        <w:numPr>
          <w:ilvl w:val="0"/>
          <w:numId w:val="6"/>
        </w:numPr>
        <w:rPr>
          <w:vanish/>
        </w:rPr>
      </w:pPr>
    </w:p>
    <w:p w14:paraId="04FD6BF2" w14:textId="6A08CADF" w:rsidR="00B256B7" w:rsidRPr="00783CA8" w:rsidRDefault="00B256B7" w:rsidP="00B256B7">
      <w:pPr>
        <w:pStyle w:val="ListParagraph"/>
        <w:numPr>
          <w:ilvl w:val="1"/>
          <w:numId w:val="6"/>
        </w:numPr>
      </w:pPr>
      <w:r w:rsidRPr="00783CA8">
        <w:t>Padel Belgium will make the group stage draw and the final draw</w:t>
      </w:r>
      <w:r w:rsidR="00BE1661" w:rsidRPr="00783CA8">
        <w:t>.</w:t>
      </w:r>
    </w:p>
    <w:p w14:paraId="0922D2F2" w14:textId="77777777" w:rsidR="00B256B7" w:rsidRPr="006257BF" w:rsidRDefault="00B256B7" w:rsidP="00B256B7">
      <w:pPr>
        <w:pStyle w:val="ListParagraph"/>
        <w:ind w:left="1008"/>
        <w:rPr>
          <w:highlight w:val="yellow"/>
        </w:rPr>
      </w:pPr>
    </w:p>
    <w:p w14:paraId="180351F4" w14:textId="77777777" w:rsidR="00B256B7" w:rsidRPr="003C1285" w:rsidRDefault="00B256B7" w:rsidP="00B256B7">
      <w:pPr>
        <w:pStyle w:val="ListParagraph"/>
        <w:numPr>
          <w:ilvl w:val="1"/>
          <w:numId w:val="6"/>
        </w:numPr>
      </w:pPr>
      <w:r w:rsidRPr="003C1285">
        <w:t>A tournament is always organized as a group stage for the preliminary round and an elimination draw for the final rounds. E.g. in case of 16 participating pairs, there will be 4 groups of 4 teams. In case of 8 participating pairs, there will be 2 groups of 4 teams.</w:t>
      </w:r>
    </w:p>
    <w:p w14:paraId="526BAE6B" w14:textId="77777777" w:rsidR="00B256B7" w:rsidRPr="003C1285" w:rsidRDefault="00B256B7" w:rsidP="00B256B7">
      <w:pPr>
        <w:pStyle w:val="ListParagraph"/>
        <w:ind w:left="1008"/>
      </w:pPr>
    </w:p>
    <w:p w14:paraId="080F223B" w14:textId="77777777" w:rsidR="00B256B7" w:rsidRPr="003C1285" w:rsidRDefault="00B256B7" w:rsidP="00B256B7">
      <w:pPr>
        <w:pStyle w:val="ListParagraph"/>
        <w:numPr>
          <w:ilvl w:val="0"/>
          <w:numId w:val="10"/>
        </w:numPr>
      </w:pPr>
      <w:r w:rsidRPr="003C1285">
        <w:t xml:space="preserve">In case  5 teams or less are registered, one group with all the teams registered will be used as the final draw. A final match is played between the number 1 and the number 2 of the group. The winner of this match is the winner and the other pair is the finalist of this age category. </w:t>
      </w:r>
    </w:p>
    <w:p w14:paraId="47A0DF5D" w14:textId="77777777" w:rsidR="00B256B7" w:rsidRPr="003C1285" w:rsidRDefault="00B256B7" w:rsidP="00B256B7">
      <w:pPr>
        <w:pStyle w:val="ListParagraph"/>
        <w:ind w:left="1728"/>
      </w:pPr>
    </w:p>
    <w:p w14:paraId="01A5D9E4" w14:textId="099F81E2" w:rsidR="00B256B7" w:rsidRPr="003C1285" w:rsidRDefault="00B256B7" w:rsidP="00B256B7">
      <w:pPr>
        <w:pStyle w:val="ListParagraph"/>
        <w:numPr>
          <w:ilvl w:val="1"/>
          <w:numId w:val="6"/>
        </w:numPr>
      </w:pPr>
      <w:r w:rsidRPr="003C1285">
        <w:t>Pe</w:t>
      </w:r>
      <w:r w:rsidR="00512A99">
        <w:t>r group there is 1 seed. In 2025</w:t>
      </w:r>
      <w:r w:rsidRPr="003C1285">
        <w:t xml:space="preserve"> the seeds of the groups will be determined by sum of “</w:t>
      </w:r>
      <w:proofErr w:type="spellStart"/>
      <w:r w:rsidRPr="003C1285">
        <w:t>klassement</w:t>
      </w:r>
      <w:proofErr w:type="spellEnd"/>
      <w:r w:rsidRPr="003C1285">
        <w:t>”/”</w:t>
      </w:r>
      <w:proofErr w:type="spellStart"/>
      <w:r w:rsidRPr="003C1285">
        <w:t>classement</w:t>
      </w:r>
      <w:proofErr w:type="spellEnd"/>
      <w:r w:rsidRPr="003C1285">
        <w:t xml:space="preserve">”. In case of an ex aequo, toss will decide. The other teams are placed by toss. </w:t>
      </w:r>
    </w:p>
    <w:p w14:paraId="52A4B0E8" w14:textId="77777777" w:rsidR="00B256B7" w:rsidRPr="003C1285" w:rsidRDefault="00B256B7" w:rsidP="00B256B7">
      <w:pPr>
        <w:pStyle w:val="ListParagraph"/>
      </w:pPr>
    </w:p>
    <w:p w14:paraId="13238D27" w14:textId="77777777" w:rsidR="00B256B7" w:rsidRPr="003C1285" w:rsidRDefault="00B256B7" w:rsidP="00B256B7">
      <w:pPr>
        <w:pStyle w:val="ListParagraph"/>
        <w:numPr>
          <w:ilvl w:val="1"/>
          <w:numId w:val="6"/>
        </w:numPr>
      </w:pPr>
      <w:r w:rsidRPr="003C1285">
        <w:t>The group ranking is determined as follows:</w:t>
      </w:r>
    </w:p>
    <w:p w14:paraId="55EABA14" w14:textId="77777777" w:rsidR="00B256B7" w:rsidRPr="003C1285" w:rsidRDefault="00B256B7" w:rsidP="00B256B7">
      <w:pPr>
        <w:pStyle w:val="ListParagraph"/>
        <w:numPr>
          <w:ilvl w:val="2"/>
          <w:numId w:val="6"/>
        </w:numPr>
      </w:pPr>
      <w:r w:rsidRPr="003C1285">
        <w:lastRenderedPageBreak/>
        <w:t>Pairs that win a match earn 2 points, pairs that lose a match earn 0 points</w:t>
      </w:r>
    </w:p>
    <w:p w14:paraId="28F171DA" w14:textId="77777777" w:rsidR="00B256B7" w:rsidRPr="003C1285" w:rsidRDefault="00B256B7" w:rsidP="00B256B7">
      <w:pPr>
        <w:pStyle w:val="ListParagraph"/>
        <w:numPr>
          <w:ilvl w:val="2"/>
          <w:numId w:val="6"/>
        </w:numPr>
      </w:pPr>
      <w:r w:rsidRPr="003C1285">
        <w:t>In the event of a tie in the final ranking, the following provisions apply:</w:t>
      </w:r>
    </w:p>
    <w:p w14:paraId="6C5ACE3B" w14:textId="77777777" w:rsidR="00B256B7" w:rsidRPr="003C1285" w:rsidRDefault="00B256B7" w:rsidP="00907E06">
      <w:pPr>
        <w:pStyle w:val="ListParagraph"/>
        <w:numPr>
          <w:ilvl w:val="3"/>
          <w:numId w:val="15"/>
        </w:numPr>
      </w:pPr>
      <w:r w:rsidRPr="003C1285">
        <w:t>A tie between 2 pairs: the match between those 2 pairs is deciding</w:t>
      </w:r>
    </w:p>
    <w:p w14:paraId="72A69D60" w14:textId="77777777" w:rsidR="00B256B7" w:rsidRPr="003C1285" w:rsidRDefault="00B256B7" w:rsidP="00907E06">
      <w:pPr>
        <w:pStyle w:val="ListParagraph"/>
        <w:numPr>
          <w:ilvl w:val="3"/>
          <w:numId w:val="15"/>
        </w:numPr>
      </w:pPr>
      <w:r w:rsidRPr="003C1285">
        <w:t xml:space="preserve">A tie between 3 pairs: Only the results of the matches between these pairs will be taken into account to make a final ranking. The 3 pairs will be ranked according to the best balance win-loss of the sets. If the balance of sets is equal, the best win-loss balance of the games is counted. If this is also equal between the 3 pairs, the least number of lost games is counted. In case there is an ex aequo in the ranking between 2 teams, 5.4.2.1 applies. If there is no distinction between the 3 duos, toss will decide. </w:t>
      </w:r>
    </w:p>
    <w:p w14:paraId="7CF05419" w14:textId="77777777" w:rsidR="00B256B7" w:rsidRPr="006257BF" w:rsidRDefault="00B256B7" w:rsidP="00B256B7">
      <w:pPr>
        <w:pStyle w:val="ListParagraph"/>
        <w:ind w:left="2952"/>
        <w:rPr>
          <w:highlight w:val="yellow"/>
        </w:rPr>
      </w:pPr>
    </w:p>
    <w:p w14:paraId="2AD73666" w14:textId="77777777" w:rsidR="00B256B7" w:rsidRPr="00632A57" w:rsidRDefault="00B256B7" w:rsidP="00B256B7">
      <w:pPr>
        <w:pStyle w:val="ListParagraph"/>
        <w:numPr>
          <w:ilvl w:val="1"/>
          <w:numId w:val="6"/>
        </w:numPr>
      </w:pPr>
      <w:r w:rsidRPr="00632A57">
        <w:t>The first 2 pairs of each group go through to the final round.</w:t>
      </w:r>
    </w:p>
    <w:p w14:paraId="1D4EAF83" w14:textId="77777777" w:rsidR="00B256B7" w:rsidRPr="00632A57" w:rsidRDefault="00B256B7" w:rsidP="00B256B7">
      <w:pPr>
        <w:pStyle w:val="ListParagraph"/>
        <w:ind w:left="1008"/>
      </w:pPr>
    </w:p>
    <w:p w14:paraId="6EB000DD" w14:textId="77777777" w:rsidR="00B256B7" w:rsidRPr="00632A57" w:rsidRDefault="00B256B7" w:rsidP="00B256B7">
      <w:pPr>
        <w:pStyle w:val="ListParagraph"/>
        <w:numPr>
          <w:ilvl w:val="1"/>
          <w:numId w:val="6"/>
        </w:numPr>
      </w:pPr>
      <w:r w:rsidRPr="00632A57">
        <w:t xml:space="preserve">The draw of the final round shall take place on the same day the last group has played. </w:t>
      </w:r>
    </w:p>
    <w:p w14:paraId="711E1B0A" w14:textId="77777777" w:rsidR="00B256B7" w:rsidRPr="00632A57" w:rsidRDefault="00B256B7" w:rsidP="00B256B7">
      <w:pPr>
        <w:pStyle w:val="ListParagraph"/>
      </w:pPr>
    </w:p>
    <w:p w14:paraId="2B00391C" w14:textId="77777777" w:rsidR="00B256B7" w:rsidRPr="00632A57" w:rsidRDefault="00B256B7" w:rsidP="00B256B7">
      <w:pPr>
        <w:pStyle w:val="ListParagraph"/>
        <w:numPr>
          <w:ilvl w:val="1"/>
          <w:numId w:val="6"/>
        </w:numPr>
        <w:rPr>
          <w:lang w:val="en-GB"/>
        </w:rPr>
      </w:pPr>
      <w:r w:rsidRPr="00632A57">
        <w:rPr>
          <w:lang w:val="en-GB"/>
        </w:rPr>
        <w:t>The draw of the final round is automatic. The group winner will always play against the number 2 from the other group or starts one round ahead. Per 4 pairs in the final round, one seed is determined. This is done based on the sum of the ‘</w:t>
      </w:r>
      <w:proofErr w:type="spellStart"/>
      <w:r w:rsidRPr="00632A57">
        <w:rPr>
          <w:lang w:val="en-GB"/>
        </w:rPr>
        <w:t>klassement</w:t>
      </w:r>
      <w:proofErr w:type="spellEnd"/>
      <w:r w:rsidRPr="00632A57">
        <w:rPr>
          <w:lang w:val="en-GB"/>
        </w:rPr>
        <w:t>’/’</w:t>
      </w:r>
      <w:proofErr w:type="spellStart"/>
      <w:r w:rsidRPr="00632A57">
        <w:rPr>
          <w:lang w:val="en-GB"/>
        </w:rPr>
        <w:t>classement</w:t>
      </w:r>
      <w:proofErr w:type="spellEnd"/>
      <w:r w:rsidRPr="00632A57">
        <w:rPr>
          <w:lang w:val="en-GB"/>
        </w:rPr>
        <w:t>’ of the teams coming out of the groups as group winners.</w:t>
      </w:r>
    </w:p>
    <w:p w14:paraId="429B9EFE" w14:textId="77777777" w:rsidR="00B256B7" w:rsidRPr="00632A57" w:rsidRDefault="00B256B7" w:rsidP="00B256B7">
      <w:pPr>
        <w:pStyle w:val="ListParagraph"/>
        <w:rPr>
          <w:lang w:val="en-GB"/>
        </w:rPr>
      </w:pPr>
    </w:p>
    <w:p w14:paraId="672F5C79" w14:textId="77777777" w:rsidR="00B256B7" w:rsidRPr="00632A57" w:rsidRDefault="00B256B7" w:rsidP="00B256B7">
      <w:pPr>
        <w:pStyle w:val="ListParagraph"/>
        <w:numPr>
          <w:ilvl w:val="1"/>
          <w:numId w:val="6"/>
        </w:numPr>
        <w:rPr>
          <w:lang w:val="en-GB"/>
        </w:rPr>
      </w:pPr>
      <w:r w:rsidRPr="00632A57">
        <w:rPr>
          <w:lang w:val="en-GB"/>
        </w:rPr>
        <w:t>After the group draw is published, the following must be applied:</w:t>
      </w:r>
    </w:p>
    <w:p w14:paraId="1EFB84DF" w14:textId="77777777" w:rsidR="00B256B7" w:rsidRPr="00632A57" w:rsidRDefault="00B256B7" w:rsidP="00B256B7">
      <w:pPr>
        <w:pStyle w:val="ListParagraph"/>
        <w:rPr>
          <w:lang w:val="en-GB"/>
        </w:rPr>
      </w:pPr>
    </w:p>
    <w:p w14:paraId="32251C9B" w14:textId="77777777" w:rsidR="00B256B7" w:rsidRPr="00632A57" w:rsidRDefault="00B256B7" w:rsidP="00B256B7">
      <w:pPr>
        <w:pStyle w:val="ListParagraph"/>
        <w:ind w:left="1008"/>
        <w:rPr>
          <w:lang w:val="en-GB"/>
        </w:rPr>
      </w:pPr>
      <w:r w:rsidRPr="00632A57">
        <w:rPr>
          <w:lang w:val="en-GB"/>
        </w:rPr>
        <w:t>A team (both players) that is not available on the planned moment can:</w:t>
      </w:r>
    </w:p>
    <w:p w14:paraId="54C7259F" w14:textId="77777777" w:rsidR="00B256B7" w:rsidRPr="00632A57" w:rsidRDefault="00B256B7" w:rsidP="00B256B7">
      <w:pPr>
        <w:pStyle w:val="ListParagraph"/>
        <w:numPr>
          <w:ilvl w:val="2"/>
          <w:numId w:val="7"/>
        </w:numPr>
        <w:rPr>
          <w:lang w:val="en-GB"/>
        </w:rPr>
      </w:pPr>
      <w:r w:rsidRPr="00632A57">
        <w:rPr>
          <w:lang w:val="en-GB"/>
        </w:rPr>
        <w:t xml:space="preserve">Withdraw; this will result in a </w:t>
      </w:r>
      <w:proofErr w:type="spellStart"/>
      <w:r w:rsidRPr="00632A57">
        <w:rPr>
          <w:lang w:val="en-GB"/>
        </w:rPr>
        <w:t>forfait</w:t>
      </w:r>
      <w:proofErr w:type="spellEnd"/>
      <w:r w:rsidRPr="00632A57">
        <w:rPr>
          <w:lang w:val="en-GB"/>
        </w:rPr>
        <w:t xml:space="preserve"> (non </w:t>
      </w:r>
      <w:proofErr w:type="spellStart"/>
      <w:r w:rsidRPr="00632A57">
        <w:rPr>
          <w:lang w:val="en-GB"/>
        </w:rPr>
        <w:t>excusé</w:t>
      </w:r>
      <w:proofErr w:type="spellEnd"/>
      <w:r w:rsidRPr="00632A57">
        <w:rPr>
          <w:lang w:val="en-GB"/>
        </w:rPr>
        <w:t>) or a walk-over (</w:t>
      </w:r>
      <w:proofErr w:type="spellStart"/>
      <w:r w:rsidRPr="00632A57">
        <w:rPr>
          <w:lang w:val="en-GB"/>
        </w:rPr>
        <w:t>excusé</w:t>
      </w:r>
      <w:proofErr w:type="spellEnd"/>
      <w:r w:rsidRPr="00632A57">
        <w:rPr>
          <w:lang w:val="en-GB"/>
        </w:rPr>
        <w:t>) depending on the reason.</w:t>
      </w:r>
    </w:p>
    <w:p w14:paraId="76FB3141" w14:textId="77777777" w:rsidR="00B256B7" w:rsidRPr="00632A57" w:rsidRDefault="00B256B7" w:rsidP="00B256B7">
      <w:pPr>
        <w:pStyle w:val="ListParagraph"/>
        <w:numPr>
          <w:ilvl w:val="2"/>
          <w:numId w:val="7"/>
        </w:numPr>
        <w:rPr>
          <w:lang w:val="en-GB"/>
        </w:rPr>
      </w:pPr>
      <w:r w:rsidRPr="00632A57">
        <w:rPr>
          <w:lang w:val="en-GB"/>
        </w:rPr>
        <w:t>Be replaced by a reserve team</w:t>
      </w:r>
    </w:p>
    <w:p w14:paraId="1D9D8B6B" w14:textId="77777777" w:rsidR="00B256B7" w:rsidRPr="00632A57" w:rsidRDefault="00B256B7" w:rsidP="00B256B7">
      <w:pPr>
        <w:pStyle w:val="ListParagraph"/>
        <w:ind w:left="1008"/>
        <w:rPr>
          <w:lang w:val="en-GB"/>
        </w:rPr>
      </w:pPr>
    </w:p>
    <w:p w14:paraId="3FFA44A3" w14:textId="77777777" w:rsidR="00B256B7" w:rsidRPr="00632A57" w:rsidRDefault="00B256B7" w:rsidP="00B256B7">
      <w:pPr>
        <w:pStyle w:val="ListParagraph"/>
        <w:ind w:left="1008"/>
        <w:rPr>
          <w:lang w:val="en-GB"/>
        </w:rPr>
      </w:pPr>
      <w:r w:rsidRPr="00632A57">
        <w:rPr>
          <w:lang w:val="en-GB"/>
        </w:rPr>
        <w:t>A team in which only 1 player is available can:</w:t>
      </w:r>
    </w:p>
    <w:p w14:paraId="7F2806F7" w14:textId="77777777" w:rsidR="00B256B7" w:rsidRPr="00632A57" w:rsidRDefault="00B256B7" w:rsidP="00B256B7">
      <w:pPr>
        <w:pStyle w:val="ListParagraph"/>
        <w:numPr>
          <w:ilvl w:val="2"/>
          <w:numId w:val="8"/>
        </w:numPr>
        <w:rPr>
          <w:lang w:val="en-GB"/>
        </w:rPr>
      </w:pPr>
      <w:r w:rsidRPr="00632A57">
        <w:rPr>
          <w:lang w:val="en-GB"/>
        </w:rPr>
        <w:t>Replace 1 player</w:t>
      </w:r>
    </w:p>
    <w:p w14:paraId="3DA02532" w14:textId="77777777" w:rsidR="00B256B7" w:rsidRPr="00632A57" w:rsidRDefault="00B256B7" w:rsidP="00B256B7">
      <w:pPr>
        <w:pStyle w:val="ListParagraph"/>
        <w:ind w:left="1008"/>
        <w:rPr>
          <w:lang w:val="en-GB"/>
        </w:rPr>
      </w:pPr>
    </w:p>
    <w:p w14:paraId="43BFC58E" w14:textId="77777777" w:rsidR="00B256B7" w:rsidRPr="00632A57" w:rsidRDefault="00B256B7" w:rsidP="00B256B7">
      <w:pPr>
        <w:pStyle w:val="ListParagraph"/>
        <w:ind w:left="1008"/>
        <w:rPr>
          <w:lang w:val="en-GB"/>
        </w:rPr>
      </w:pPr>
      <w:r w:rsidRPr="00632A57">
        <w:rPr>
          <w:lang w:val="en-GB"/>
        </w:rPr>
        <w:t>The following is not allowed:</w:t>
      </w:r>
    </w:p>
    <w:p w14:paraId="2F0AC2FC" w14:textId="77777777" w:rsidR="00B256B7" w:rsidRPr="00632A57" w:rsidRDefault="00B256B7" w:rsidP="00B256B7">
      <w:pPr>
        <w:pStyle w:val="ListParagraph"/>
        <w:numPr>
          <w:ilvl w:val="2"/>
          <w:numId w:val="9"/>
        </w:numPr>
        <w:rPr>
          <w:lang w:val="en-GB"/>
        </w:rPr>
      </w:pPr>
      <w:r w:rsidRPr="00632A57">
        <w:rPr>
          <w:lang w:val="en-GB"/>
        </w:rPr>
        <w:t>2 teams may not split up and form new teams</w:t>
      </w:r>
    </w:p>
    <w:p w14:paraId="4AE714B0" w14:textId="77777777" w:rsidR="00B256B7" w:rsidRPr="006257BF" w:rsidRDefault="00B256B7" w:rsidP="00B256B7">
      <w:pPr>
        <w:pStyle w:val="ListParagraph"/>
        <w:ind w:left="1656"/>
        <w:rPr>
          <w:highlight w:val="yellow"/>
          <w:lang w:val="en-GB"/>
        </w:rPr>
      </w:pPr>
    </w:p>
    <w:p w14:paraId="1E11874B" w14:textId="77777777" w:rsidR="00B256B7" w:rsidRPr="004343E8" w:rsidRDefault="00B256B7" w:rsidP="00B256B7">
      <w:pPr>
        <w:pStyle w:val="ListParagraph"/>
        <w:numPr>
          <w:ilvl w:val="1"/>
          <w:numId w:val="6"/>
        </w:numPr>
        <w:rPr>
          <w:lang w:val="en-GB"/>
        </w:rPr>
      </w:pPr>
      <w:r w:rsidRPr="004343E8">
        <w:rPr>
          <w:lang w:val="en-GB"/>
        </w:rPr>
        <w:t xml:space="preserve">After the final draw is published, a team that is not available for the final draw can withdraw, this will result in a </w:t>
      </w:r>
      <w:proofErr w:type="spellStart"/>
      <w:r w:rsidRPr="004343E8">
        <w:rPr>
          <w:lang w:val="en-GB"/>
        </w:rPr>
        <w:t>forfait</w:t>
      </w:r>
      <w:proofErr w:type="spellEnd"/>
      <w:r w:rsidRPr="004343E8">
        <w:rPr>
          <w:lang w:val="en-GB"/>
        </w:rPr>
        <w:t xml:space="preserve"> (non </w:t>
      </w:r>
      <w:proofErr w:type="spellStart"/>
      <w:r w:rsidRPr="004343E8">
        <w:rPr>
          <w:lang w:val="en-GB"/>
        </w:rPr>
        <w:t>excusé</w:t>
      </w:r>
      <w:proofErr w:type="spellEnd"/>
      <w:r w:rsidRPr="004343E8">
        <w:rPr>
          <w:lang w:val="en-GB"/>
        </w:rPr>
        <w:t>) or a walk-over (</w:t>
      </w:r>
      <w:proofErr w:type="spellStart"/>
      <w:r w:rsidRPr="004343E8">
        <w:rPr>
          <w:lang w:val="en-GB"/>
        </w:rPr>
        <w:t>excusé</w:t>
      </w:r>
      <w:proofErr w:type="spellEnd"/>
      <w:r w:rsidRPr="004343E8">
        <w:rPr>
          <w:lang w:val="en-GB"/>
        </w:rPr>
        <w:t xml:space="preserve">) depending on the reason. </w:t>
      </w:r>
    </w:p>
    <w:p w14:paraId="4E76BACD" w14:textId="7B47E6F0" w:rsidR="004343E8" w:rsidRDefault="00B256B7" w:rsidP="00907E06">
      <w:pPr>
        <w:pStyle w:val="ListParagraph"/>
        <w:numPr>
          <w:ilvl w:val="2"/>
          <w:numId w:val="6"/>
        </w:numPr>
        <w:rPr>
          <w:lang w:val="en-GB"/>
        </w:rPr>
      </w:pPr>
      <w:r w:rsidRPr="004343E8">
        <w:rPr>
          <w:lang w:val="en-GB"/>
        </w:rPr>
        <w:t>If a team withdraws for their first match in the final draw, the team can be replaced by a lucky loser team. All teams ranked 3rd in the group phase are eligible to become lucky loser. The tournament referee can choose the lucky loser by draw.</w:t>
      </w:r>
    </w:p>
    <w:p w14:paraId="55C49FCC" w14:textId="77777777" w:rsidR="00363184" w:rsidRPr="00363184" w:rsidRDefault="00363184" w:rsidP="00363184">
      <w:pPr>
        <w:tabs>
          <w:tab w:val="right" w:pos="10470"/>
        </w:tabs>
        <w:spacing w:after="16" w:line="259" w:lineRule="auto"/>
        <w:ind w:left="0"/>
        <w:jc w:val="left"/>
        <w:rPr>
          <w:rFonts w:cs="Trebuchet MS"/>
          <w:color w:val="000000"/>
          <w:szCs w:val="22"/>
          <w:lang w:val="fr-FR" w:eastAsia="fr-FR"/>
        </w:rPr>
      </w:pPr>
    </w:p>
    <w:p w14:paraId="73334786" w14:textId="4FE6A341" w:rsidR="00363184" w:rsidRPr="00363184" w:rsidRDefault="00363184" w:rsidP="00363184">
      <w:pPr>
        <w:pStyle w:val="ListParagraph"/>
        <w:keepNext/>
        <w:keepLines/>
        <w:numPr>
          <w:ilvl w:val="0"/>
          <w:numId w:val="6"/>
        </w:numPr>
        <w:spacing w:after="0" w:line="259" w:lineRule="auto"/>
        <w:jc w:val="left"/>
        <w:outlineLvl w:val="0"/>
        <w:rPr>
          <w:rFonts w:cs="Trebuchet MS"/>
          <w:b/>
          <w:color w:val="FF0000"/>
          <w:sz w:val="24"/>
          <w:szCs w:val="22"/>
          <w:lang w:eastAsia="fr-FR"/>
        </w:rPr>
      </w:pPr>
      <w:r>
        <w:rPr>
          <w:rFonts w:cs="Trebuchet MS"/>
          <w:b/>
          <w:color w:val="FF0000"/>
          <w:sz w:val="24"/>
          <w:szCs w:val="22"/>
          <w:lang w:eastAsia="fr-FR"/>
        </w:rPr>
        <w:t xml:space="preserve">    </w:t>
      </w:r>
      <w:r w:rsidRPr="00363184">
        <w:rPr>
          <w:rFonts w:cs="Trebuchet MS"/>
          <w:b/>
          <w:color w:val="FF0000"/>
          <w:sz w:val="24"/>
          <w:szCs w:val="22"/>
          <w:lang w:eastAsia="fr-FR"/>
        </w:rPr>
        <w:t xml:space="preserve">CLUB CONDITIONS </w:t>
      </w:r>
    </w:p>
    <w:p w14:paraId="114BC789" w14:textId="77777777" w:rsidR="00363184" w:rsidRPr="00363184" w:rsidRDefault="00363184" w:rsidP="00363184">
      <w:pPr>
        <w:spacing w:after="3" w:line="268" w:lineRule="auto"/>
        <w:ind w:left="0"/>
        <w:rPr>
          <w:rFonts w:cs="Trebuchet MS"/>
          <w:color w:val="000000"/>
          <w:szCs w:val="22"/>
          <w:lang w:val="fr-FR" w:eastAsia="fr-FR"/>
        </w:rPr>
      </w:pPr>
      <w:r w:rsidRPr="00363184">
        <w:rPr>
          <w:rFonts w:ascii="Calibri" w:eastAsia="Calibri" w:hAnsi="Calibri" w:cs="Calibri"/>
          <w:noProof/>
          <w:color w:val="000000"/>
          <w:sz w:val="22"/>
          <w:szCs w:val="22"/>
          <w:lang w:val="fr-FR" w:eastAsia="fr-FR"/>
        </w:rPr>
        <mc:AlternateContent>
          <mc:Choice Requires="wpg">
            <w:drawing>
              <wp:inline distT="0" distB="0" distL="0" distR="0" wp14:anchorId="7D834F1B" wp14:editId="317EA72F">
                <wp:extent cx="6648450" cy="5080"/>
                <wp:effectExtent l="0" t="0" r="0" b="0"/>
                <wp:docPr id="6" name="Group 1744"/>
                <wp:cNvGraphicFramePr/>
                <a:graphic xmlns:a="http://schemas.openxmlformats.org/drawingml/2006/main">
                  <a:graphicData uri="http://schemas.microsoft.com/office/word/2010/wordprocessingGroup">
                    <wpg:wgp>
                      <wpg:cNvGrpSpPr/>
                      <wpg:grpSpPr>
                        <a:xfrm>
                          <a:off x="0" y="0"/>
                          <a:ext cx="6648450" cy="5080"/>
                          <a:chOff x="0" y="0"/>
                          <a:chExt cx="6684010" cy="6096"/>
                        </a:xfrm>
                      </wpg:grpSpPr>
                      <wps:wsp>
                        <wps:cNvPr id="7" name="Shape 2089"/>
                        <wps:cNvSpPr/>
                        <wps:spPr>
                          <a:xfrm>
                            <a:off x="0" y="0"/>
                            <a:ext cx="6684010" cy="9144"/>
                          </a:xfrm>
                          <a:custGeom>
                            <a:avLst/>
                            <a:gdLst/>
                            <a:ahLst/>
                            <a:cxnLst/>
                            <a:rect l="0" t="0" r="0" b="0"/>
                            <a:pathLst>
                              <a:path w="6684010" h="9144">
                                <a:moveTo>
                                  <a:pt x="0" y="0"/>
                                </a:moveTo>
                                <a:lnTo>
                                  <a:pt x="6684010" y="0"/>
                                </a:lnTo>
                                <a:lnTo>
                                  <a:pt x="6684010" y="9144"/>
                                </a:lnTo>
                                <a:lnTo>
                                  <a:pt x="0" y="9144"/>
                                </a:lnTo>
                                <a:lnTo>
                                  <a:pt x="0" y="0"/>
                                </a:lnTo>
                              </a:path>
                            </a:pathLst>
                          </a:custGeom>
                          <a:solidFill>
                            <a:srgbClr val="FF0000"/>
                          </a:solidFill>
                          <a:ln w="0" cap="flat">
                            <a:noFill/>
                            <a:miter lim="127000"/>
                          </a:ln>
                          <a:effectLst/>
                        </wps:spPr>
                        <wps:bodyPr/>
                      </wps:wsp>
                    </wpg:wgp>
                  </a:graphicData>
                </a:graphic>
              </wp:inline>
            </w:drawing>
          </mc:Choice>
          <mc:Fallback>
            <w:pict>
              <v:group w14:anchorId="3FBBA0D4" id="Group 1744" o:spid="_x0000_s1026" style="width:523.5pt;height:.4pt;mso-position-horizontal-relative:char;mso-position-vertical-relative:line" coordsize="6684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K5vUQIAAKMFAAAOAAAAZHJzL2Uyb0RvYy54bWykVNuO2jAQfa/Uf7D8XhIQGyAi7EO38FK1&#10;K+32A4zjJJZ8k20I/H3HzoUsK1WrLQ/O2DMezzlzmO3jRQp0ZtZxrQo8n6UYMUV1yVVd4D+v+29r&#10;jJwnqiRCK1bgK3P4cff1y7Y1OVvoRouSWQRJlMtbU+DGe5MniaMNk8TNtGEKnJW2knjY2jopLWkh&#10;uxTJIk2zpNW2NFZT5hycPnVOvIv5q4pR/7uqHPNIFBhq83G1cT2GNdltSV5bYhpO+zLIJ6qQhCt4&#10;dEz1RDxBJ8vfpZKcWu105WdUy0RXFacsYgA08/QOzcHqk4lY6rytzUgTUHvH06fT0l/nZ4t4WeAM&#10;I0UktCi+iuar5TKw05o6h6CDNS/m2fYHdbcLgC+VleELUNAl8nodeWUXjygcZtlyvXwA+in4HtJ1&#10;TzttoDfvLtHmx3htvQRSumtZuslCPcnwZBIqGwtpDejH3Shy/0fRS0MMi8y7gL6naDVQFN1oka43&#10;HUUxaOTH5Q6o+jg5E5Sbecf6iJLk9OT8gelIMjn/dL6TbDlYpBkselGDaUH4/5S8IT7cC0UGE7Wh&#10;S30hTYFjHcEp9Zm96hjm71oFNd68Qk2jxlSDFiB2iBi+JuabRk7AD0HDtwsGKUDCD4ZFkY3vghFw&#10;Rv2M2OFwyq7Tgpd7LkSA62x9/C4sOhOYHPt9Cr9efm/ChArUBY0SmF6VID6OAaVDntgpyT1MOMEl&#10;jMfF6pZGqPAMizOqaxsoepBOsI66vMZ/XDwHcUPxQfMwCSKMfmqFUTPdx6jbbN39BQAA//8DAFBL&#10;AwQUAAYACAAAACEA8pEkBtoAAAADAQAADwAAAGRycy9kb3ducmV2LnhtbEyPT0vDQBDF74LfYRnB&#10;m93EvyVmU0pRT0WwFcTbNDtNQrOzIbtN0m/v1IteHjze8N5v8sXkWjVQHxrPBtJZAoq49LbhysDn&#10;9vVmDipEZIutZzJwogCL4vIix8z6kT9o2MRKSQmHDA3UMXaZ1qGsyWGY+Y5Ysr3vHUaxfaVtj6OU&#10;u1bfJsmjdtiwLNTY0aqm8rA5OgNvI47Lu/RlWB/2q9P39uH9a52SMddX0/IZVKQp/h3DGV/QoRCm&#10;nT+yDao1II/EXz1nyf2T+J2BOegi1//Zix8AAAD//wMAUEsBAi0AFAAGAAgAAAAhALaDOJL+AAAA&#10;4QEAABMAAAAAAAAAAAAAAAAAAAAAAFtDb250ZW50X1R5cGVzXS54bWxQSwECLQAUAAYACAAAACEA&#10;OP0h/9YAAACUAQAACwAAAAAAAAAAAAAAAAAvAQAAX3JlbHMvLnJlbHNQSwECLQAUAAYACAAAACEA&#10;vcyub1ECAACjBQAADgAAAAAAAAAAAAAAAAAuAgAAZHJzL2Uyb0RvYy54bWxQSwECLQAUAAYACAAA&#10;ACEA8pEkBtoAAAADAQAADwAAAAAAAAAAAAAAAACrBAAAZHJzL2Rvd25yZXYueG1sUEsFBgAAAAAE&#10;AAQA8wAAALIFAAAAAA==&#10;">
                <v:shape id="Shape 2089" o:spid="_x0000_s1027" style="position:absolute;width:66840;height:91;visibility:visible;mso-wrap-style:square;v-text-anchor:top" coordsize="66840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nkxNwQAAANoAAAAPAAAAZHJzL2Rvd25yZXYueG1sRI9BawIx&#10;FITvQv9DeIVeRLMtRevWKFKQenWVnh+b12Tp5r1lE3XbX28Kgsdh5pthlushtOpMfWyEDTxPC1DE&#10;tdiGnYHjYTt5AxUTssVWmAz8UoT16mG0xNLKhfd0rpJTuYRjiQZ8Sl2pdaw9BYxT6Yiz9y19wJRl&#10;77Tt8ZLLQ6tfimKmAzacFzx29OGp/qlOwcDcjcV//m3QbYdD9Son+3WUhTFPj8PmHVSiId3DN3pn&#10;Mwf/V/IN0KsrAAAA//8DAFBLAQItABQABgAIAAAAIQDb4fbL7gAAAIUBAAATAAAAAAAAAAAAAAAA&#10;AAAAAABbQ29udGVudF9UeXBlc10ueG1sUEsBAi0AFAAGAAgAAAAhAFr0LFu/AAAAFQEAAAsAAAAA&#10;AAAAAAAAAAAAHwEAAF9yZWxzLy5yZWxzUEsBAi0AFAAGAAgAAAAhAP2eTE3BAAAA2gAAAA8AAAAA&#10;AAAAAAAAAAAABwIAAGRycy9kb3ducmV2LnhtbFBLBQYAAAAAAwADALcAAAD1AgAAAAA=&#10;" path="m,l6684010,r,9144l,9144,,e" fillcolor="red" stroked="f" strokeweight="0">
                  <v:stroke miterlimit="83231f" joinstyle="miter"/>
                  <v:path arrowok="t" textboxrect="0,0,6684010,9144"/>
                </v:shape>
                <w10:anchorlock/>
              </v:group>
            </w:pict>
          </mc:Fallback>
        </mc:AlternateContent>
      </w:r>
    </w:p>
    <w:p w14:paraId="23327CF5" w14:textId="77777777" w:rsidR="00363184" w:rsidRPr="00363184" w:rsidRDefault="00363184" w:rsidP="00363184">
      <w:pPr>
        <w:tabs>
          <w:tab w:val="right" w:pos="10470"/>
        </w:tabs>
        <w:spacing w:after="16" w:line="259" w:lineRule="auto"/>
        <w:ind w:left="0"/>
        <w:jc w:val="left"/>
        <w:rPr>
          <w:rFonts w:cs="Trebuchet MS"/>
          <w:color w:val="000000"/>
          <w:szCs w:val="22"/>
          <w:lang w:val="fr-FR" w:eastAsia="fr-FR"/>
        </w:rPr>
      </w:pPr>
    </w:p>
    <w:p w14:paraId="62F08098" w14:textId="782FC12F" w:rsidR="00363184" w:rsidRPr="00DB0480" w:rsidRDefault="00363184" w:rsidP="00DB0480">
      <w:pPr>
        <w:pStyle w:val="ListParagraph"/>
        <w:numPr>
          <w:ilvl w:val="1"/>
          <w:numId w:val="6"/>
        </w:numPr>
        <w:rPr>
          <w:lang w:val="en-GB"/>
        </w:rPr>
      </w:pPr>
      <w:r w:rsidRPr="00DB0480">
        <w:rPr>
          <w:lang w:val="en-GB"/>
        </w:rPr>
        <w:t>Padel Belgium provides balls, trophies, branding</w:t>
      </w:r>
    </w:p>
    <w:p w14:paraId="3F822CE6" w14:textId="44C5275D" w:rsidR="00363184" w:rsidRPr="00DB0480" w:rsidRDefault="00363184" w:rsidP="00DB0480">
      <w:pPr>
        <w:pStyle w:val="ListParagraph"/>
        <w:numPr>
          <w:ilvl w:val="1"/>
          <w:numId w:val="6"/>
        </w:numPr>
        <w:rPr>
          <w:lang w:val="en-GB"/>
        </w:rPr>
      </w:pPr>
      <w:r w:rsidRPr="00DB0480">
        <w:rPr>
          <w:lang w:val="en-GB"/>
        </w:rPr>
        <w:t>Padel Belgium pays the referee (80€/evening, 150€ full day + km) and the courts (15€/h)</w:t>
      </w:r>
    </w:p>
    <w:p w14:paraId="000139B1" w14:textId="0266DA00" w:rsidR="00363184" w:rsidRPr="00DB0480" w:rsidRDefault="00363184" w:rsidP="00DB0480">
      <w:pPr>
        <w:pStyle w:val="ListParagraph"/>
        <w:numPr>
          <w:ilvl w:val="1"/>
          <w:numId w:val="6"/>
        </w:numPr>
        <w:rPr>
          <w:lang w:val="en-GB"/>
        </w:rPr>
      </w:pPr>
      <w:r w:rsidRPr="00DB0480">
        <w:rPr>
          <w:lang w:val="en-GB"/>
        </w:rPr>
        <w:t>The club provides extra gifts to the finalists and winners</w:t>
      </w:r>
    </w:p>
    <w:p w14:paraId="4A0EEF60" w14:textId="1FB4D2D1" w:rsidR="00363184" w:rsidRPr="00DB0480" w:rsidRDefault="00363184" w:rsidP="00DB0480">
      <w:pPr>
        <w:pStyle w:val="ListParagraph"/>
        <w:numPr>
          <w:ilvl w:val="1"/>
          <w:numId w:val="6"/>
        </w:numPr>
        <w:rPr>
          <w:lang w:val="en-GB"/>
        </w:rPr>
      </w:pPr>
      <w:r w:rsidRPr="00DB0480">
        <w:rPr>
          <w:lang w:val="en-GB"/>
        </w:rPr>
        <w:t>The club book</w:t>
      </w:r>
      <w:r w:rsidR="00031685">
        <w:rPr>
          <w:lang w:val="en-GB"/>
        </w:rPr>
        <w:t>s</w:t>
      </w:r>
      <w:r w:rsidRPr="00DB0480">
        <w:rPr>
          <w:lang w:val="en-GB"/>
        </w:rPr>
        <w:t xml:space="preserve"> the courts in their system in collaboration with the federation including warming up courts</w:t>
      </w:r>
    </w:p>
    <w:p w14:paraId="24533660" w14:textId="42F57EAC" w:rsidR="00363184" w:rsidRPr="000933FE" w:rsidRDefault="00363184" w:rsidP="000933FE">
      <w:pPr>
        <w:pStyle w:val="ListParagraph"/>
        <w:numPr>
          <w:ilvl w:val="1"/>
          <w:numId w:val="6"/>
        </w:numPr>
        <w:rPr>
          <w:lang w:val="en-GB"/>
        </w:rPr>
      </w:pPr>
      <w:r w:rsidRPr="00DB0480">
        <w:rPr>
          <w:lang w:val="en-GB"/>
        </w:rPr>
        <w:t>Padel Belgium does the schedule and communicates it to the referee and club</w:t>
      </w:r>
    </w:p>
    <w:sectPr w:rsidR="00363184" w:rsidRPr="000933FE" w:rsidSect="00F340AE">
      <w:footerReference w:type="default" r:id="rId12"/>
      <w:pgSz w:w="11907" w:h="16839" w:code="9"/>
      <w:pgMar w:top="851" w:right="720" w:bottom="720" w:left="720" w:header="567" w:footer="35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B27403" w14:textId="77777777" w:rsidR="0052771F" w:rsidRDefault="0052771F" w:rsidP="00DD7A54">
      <w:r>
        <w:separator/>
      </w:r>
    </w:p>
  </w:endnote>
  <w:endnote w:type="continuationSeparator" w:id="0">
    <w:p w14:paraId="6A6D8A65" w14:textId="77777777" w:rsidR="0052771F" w:rsidRDefault="0052771F" w:rsidP="00DD7A54">
      <w:r>
        <w:continuationSeparator/>
      </w:r>
    </w:p>
  </w:endnote>
  <w:endnote w:type="continuationNotice" w:id="1">
    <w:p w14:paraId="014F10CE" w14:textId="77777777" w:rsidR="0052771F" w:rsidRDefault="0052771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ommonBullets">
    <w:altName w:val="Symbol"/>
    <w:charset w:val="02"/>
    <w:family w:val="swiss"/>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Yu Gothic UI Semibold">
    <w:panose1 w:val="020B0700000000000000"/>
    <w:charset w:val="80"/>
    <w:family w:val="swiss"/>
    <w:pitch w:val="variable"/>
    <w:sig w:usb0="E00002FF" w:usb1="2AC7FDFF" w:usb2="00000016" w:usb3="00000000" w:csb0="0002009F" w:csb1="00000000"/>
  </w:font>
  <w:font w:name="Gautami">
    <w:panose1 w:val="02000500000000000000"/>
    <w:charset w:val="00"/>
    <w:family w:val="swiss"/>
    <w:pitch w:val="variable"/>
    <w:sig w:usb0="002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80" w:firstRow="0" w:lastRow="0" w:firstColumn="1" w:lastColumn="0" w:noHBand="0" w:noVBand="1"/>
    </w:tblPr>
    <w:tblGrid>
      <w:gridCol w:w="5245"/>
      <w:gridCol w:w="5222"/>
    </w:tblGrid>
    <w:tr w:rsidR="00E67D50" w:rsidRPr="00B91AEE" w14:paraId="5607668B" w14:textId="77777777" w:rsidTr="006D07D2">
      <w:trPr>
        <w:trHeight w:val="94"/>
      </w:trPr>
      <w:tc>
        <w:tcPr>
          <w:tcW w:w="5341" w:type="dxa"/>
        </w:tcPr>
        <w:p w14:paraId="39654DBB" w14:textId="3B263824" w:rsidR="00E67D50" w:rsidRPr="00B91AEE" w:rsidRDefault="00E67D50" w:rsidP="00766AD4">
          <w:pPr>
            <w:pStyle w:val="Footer"/>
            <w:spacing w:line="276" w:lineRule="auto"/>
            <w:rPr>
              <w:rFonts w:asciiTheme="majorHAnsi" w:hAnsiTheme="majorHAnsi"/>
              <w:color w:val="1496DC"/>
              <w:sz w:val="18"/>
            </w:rPr>
          </w:pPr>
          <w:r w:rsidRPr="00B27AED">
            <w:rPr>
              <w:noProof/>
              <w:color w:val="FF0000"/>
              <w:lang w:val="fr-FR" w:eastAsia="fr-FR"/>
            </w:rPr>
            <w:drawing>
              <wp:anchor distT="0" distB="0" distL="114300" distR="114300" simplePos="0" relativeHeight="251658241" behindDoc="0" locked="1" layoutInCell="1" allowOverlap="1" wp14:anchorId="06FF760A" wp14:editId="5E8B4D7E">
                <wp:simplePos x="0" y="0"/>
                <wp:positionH relativeFrom="column">
                  <wp:posOffset>-45085</wp:posOffset>
                </wp:positionH>
                <wp:positionV relativeFrom="page">
                  <wp:posOffset>-17145</wp:posOffset>
                </wp:positionV>
                <wp:extent cx="45085" cy="299085"/>
                <wp:effectExtent l="0" t="0" r="0" b="5715"/>
                <wp:wrapNone/>
                <wp:docPr id="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eblue.png"/>
                        <pic:cNvPicPr/>
                      </pic:nvPicPr>
                      <pic:blipFill>
                        <a:blip r:embed="rId1">
                          <a:extLst>
                            <a:ext uri="{28A0092B-C50C-407E-A947-70E740481C1C}">
                              <a14:useLocalDpi xmlns:a14="http://schemas.microsoft.com/office/drawing/2010/main" val="0"/>
                            </a:ext>
                          </a:extLst>
                        </a:blip>
                        <a:stretch>
                          <a:fillRect/>
                        </a:stretch>
                      </pic:blipFill>
                      <pic:spPr>
                        <a:xfrm>
                          <a:off x="0" y="0"/>
                          <a:ext cx="45085" cy="299085"/>
                        </a:xfrm>
                        <a:prstGeom prst="rect">
                          <a:avLst/>
                        </a:prstGeom>
                      </pic:spPr>
                    </pic:pic>
                  </a:graphicData>
                </a:graphic>
                <wp14:sizeRelH relativeFrom="margin">
                  <wp14:pctWidth>0</wp14:pctWidth>
                </wp14:sizeRelH>
                <wp14:sizeRelV relativeFrom="margin">
                  <wp14:pctHeight>0</wp14:pctHeight>
                </wp14:sizeRelV>
              </wp:anchor>
            </w:drawing>
          </w:r>
          <w:r w:rsidRPr="00B27AED">
            <w:rPr>
              <w:noProof/>
              <w:color w:val="FF0000"/>
              <w:lang w:val="fr-FR" w:eastAsia="fr-FR"/>
            </w:rPr>
            <w:drawing>
              <wp:anchor distT="0" distB="0" distL="114300" distR="114300" simplePos="0" relativeHeight="251658240" behindDoc="0" locked="1" layoutInCell="1" allowOverlap="1" wp14:anchorId="2AF94DD0" wp14:editId="2128CE64">
                <wp:simplePos x="0" y="0"/>
                <wp:positionH relativeFrom="column">
                  <wp:posOffset>-64135</wp:posOffset>
                </wp:positionH>
                <wp:positionV relativeFrom="page">
                  <wp:posOffset>9919335</wp:posOffset>
                </wp:positionV>
                <wp:extent cx="45085" cy="299085"/>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eblue.png"/>
                        <pic:cNvPicPr/>
                      </pic:nvPicPr>
                      <pic:blipFill>
                        <a:blip r:embed="rId1">
                          <a:extLst>
                            <a:ext uri="{28A0092B-C50C-407E-A947-70E740481C1C}">
                              <a14:useLocalDpi xmlns:a14="http://schemas.microsoft.com/office/drawing/2010/main" val="0"/>
                            </a:ext>
                          </a:extLst>
                        </a:blip>
                        <a:stretch>
                          <a:fillRect/>
                        </a:stretch>
                      </pic:blipFill>
                      <pic:spPr>
                        <a:xfrm>
                          <a:off x="0" y="0"/>
                          <a:ext cx="45085" cy="299085"/>
                        </a:xfrm>
                        <a:prstGeom prst="rect">
                          <a:avLst/>
                        </a:prstGeom>
                      </pic:spPr>
                    </pic:pic>
                  </a:graphicData>
                </a:graphic>
                <wp14:sizeRelH relativeFrom="margin">
                  <wp14:pctWidth>0</wp14:pctWidth>
                </wp14:sizeRelH>
                <wp14:sizeRelV relativeFrom="margin">
                  <wp14:pctHeight>0</wp14:pctHeight>
                </wp14:sizeRelV>
              </wp:anchor>
            </w:drawing>
          </w:r>
          <w:r w:rsidR="00823779" w:rsidRPr="00B27AED">
            <w:rPr>
              <w:rFonts w:asciiTheme="majorHAnsi" w:hAnsiTheme="majorHAnsi"/>
              <w:color w:val="FF0000"/>
              <w:sz w:val="18"/>
            </w:rPr>
            <w:t>202</w:t>
          </w:r>
          <w:r w:rsidR="006864ED">
            <w:rPr>
              <w:rFonts w:asciiTheme="majorHAnsi" w:hAnsiTheme="majorHAnsi"/>
              <w:color w:val="FF0000"/>
              <w:sz w:val="18"/>
            </w:rPr>
            <w:t>4</w:t>
          </w:r>
          <w:r w:rsidRPr="00B27AED">
            <w:rPr>
              <w:rFonts w:asciiTheme="majorHAnsi" w:hAnsiTheme="majorHAnsi"/>
              <w:color w:val="FF0000"/>
              <w:sz w:val="18"/>
            </w:rPr>
            <w:t xml:space="preserve"> </w:t>
          </w:r>
          <w:r w:rsidR="00505F56">
            <w:rPr>
              <w:rFonts w:asciiTheme="majorHAnsi" w:hAnsiTheme="majorHAnsi"/>
              <w:color w:val="FF0000"/>
              <w:sz w:val="18"/>
            </w:rPr>
            <w:t>Junior</w:t>
          </w:r>
          <w:r w:rsidR="00505F56" w:rsidRPr="00B27AED">
            <w:rPr>
              <w:rFonts w:asciiTheme="majorHAnsi" w:hAnsiTheme="majorHAnsi"/>
              <w:color w:val="FF0000"/>
              <w:sz w:val="18"/>
            </w:rPr>
            <w:t xml:space="preserve"> </w:t>
          </w:r>
          <w:r w:rsidR="00BD0BC8" w:rsidRPr="00B27AED">
            <w:rPr>
              <w:rFonts w:asciiTheme="majorHAnsi" w:hAnsiTheme="majorHAnsi"/>
              <w:color w:val="FF0000"/>
              <w:sz w:val="18"/>
            </w:rPr>
            <w:t xml:space="preserve">Belgian </w:t>
          </w:r>
          <w:r w:rsidR="00B27AED">
            <w:rPr>
              <w:rFonts w:asciiTheme="majorHAnsi" w:hAnsiTheme="majorHAnsi"/>
              <w:color w:val="FF0000"/>
              <w:sz w:val="18"/>
            </w:rPr>
            <w:t>Championship Padel</w:t>
          </w:r>
        </w:p>
      </w:tc>
      <w:tc>
        <w:tcPr>
          <w:tcW w:w="5342" w:type="dxa"/>
        </w:tcPr>
        <w:p w14:paraId="7E63CEF4" w14:textId="5AD5821E" w:rsidR="00E67D50" w:rsidRPr="00B91AEE" w:rsidRDefault="00E67D50" w:rsidP="00994239">
          <w:pPr>
            <w:pStyle w:val="Footer"/>
            <w:jc w:val="right"/>
            <w:rPr>
              <w:rFonts w:asciiTheme="majorHAnsi" w:hAnsiTheme="majorHAnsi"/>
              <w:color w:val="1496DC"/>
              <w:sz w:val="18"/>
            </w:rPr>
          </w:pPr>
          <w:r w:rsidRPr="00797DBD">
            <w:rPr>
              <w:rFonts w:asciiTheme="majorHAnsi" w:hAnsiTheme="majorHAnsi"/>
              <w:color w:val="1496DC"/>
              <w:sz w:val="18"/>
            </w:rPr>
            <w:fldChar w:fldCharType="begin"/>
          </w:r>
          <w:r w:rsidRPr="00797DBD">
            <w:rPr>
              <w:rFonts w:asciiTheme="majorHAnsi" w:hAnsiTheme="majorHAnsi"/>
              <w:color w:val="1496DC"/>
              <w:sz w:val="18"/>
            </w:rPr>
            <w:instrText xml:space="preserve"> PAGE   \* MERGEFORMAT </w:instrText>
          </w:r>
          <w:r w:rsidRPr="00797DBD">
            <w:rPr>
              <w:rFonts w:asciiTheme="majorHAnsi" w:hAnsiTheme="majorHAnsi"/>
              <w:color w:val="1496DC"/>
              <w:sz w:val="18"/>
            </w:rPr>
            <w:fldChar w:fldCharType="separate"/>
          </w:r>
          <w:r w:rsidR="00363184">
            <w:rPr>
              <w:rFonts w:asciiTheme="majorHAnsi" w:hAnsiTheme="majorHAnsi"/>
              <w:noProof/>
              <w:color w:val="1496DC"/>
              <w:sz w:val="18"/>
            </w:rPr>
            <w:t>3</w:t>
          </w:r>
          <w:r w:rsidRPr="00797DBD">
            <w:rPr>
              <w:rFonts w:asciiTheme="majorHAnsi" w:hAnsiTheme="majorHAnsi"/>
              <w:noProof/>
              <w:color w:val="1496DC"/>
              <w:sz w:val="18"/>
            </w:rPr>
            <w:fldChar w:fldCharType="end"/>
          </w:r>
        </w:p>
      </w:tc>
    </w:tr>
  </w:tbl>
  <w:p w14:paraId="74F5BEBB" w14:textId="77777777" w:rsidR="00E67D50" w:rsidRPr="00B91AEE" w:rsidRDefault="00E67D50" w:rsidP="00B91AEE">
    <w:pPr>
      <w:pStyle w:val="Footer"/>
      <w:rPr>
        <w:rFonts w:asciiTheme="majorHAnsi" w:hAnsiTheme="majorHAnsi"/>
        <w:color w:val="1496DC"/>
        <w:sz w:val="18"/>
      </w:rPr>
    </w:pPr>
    <w:r>
      <w:rPr>
        <w:rFonts w:asciiTheme="majorHAnsi" w:hAnsiTheme="majorHAnsi"/>
        <w:color w:val="1496DC"/>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E0D187" w14:textId="77777777" w:rsidR="0052771F" w:rsidRDefault="0052771F" w:rsidP="00DD7A54">
      <w:r>
        <w:separator/>
      </w:r>
    </w:p>
  </w:footnote>
  <w:footnote w:type="continuationSeparator" w:id="0">
    <w:p w14:paraId="3B63881E" w14:textId="77777777" w:rsidR="0052771F" w:rsidRDefault="0052771F" w:rsidP="00DD7A54">
      <w:r>
        <w:continuationSeparator/>
      </w:r>
    </w:p>
  </w:footnote>
  <w:footnote w:type="continuationNotice" w:id="1">
    <w:p w14:paraId="18CBDC0F" w14:textId="77777777" w:rsidR="0052771F" w:rsidRDefault="0052771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765953"/>
    <w:multiLevelType w:val="hybridMultilevel"/>
    <w:tmpl w:val="1DD6E4A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DFC40BA"/>
    <w:multiLevelType w:val="multilevel"/>
    <w:tmpl w:val="DAE412C6"/>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decimal"/>
      <w:lvlText w:val="%1.%2.%3.%4."/>
      <w:lvlJc w:val="left"/>
      <w:pPr>
        <w:ind w:left="2664" w:hanging="720"/>
      </w:pPr>
      <w:rPr>
        <w:rFonts w:hint="default"/>
      </w:rPr>
    </w:lvl>
    <w:lvl w:ilvl="4">
      <w:start w:val="1"/>
      <w:numFmt w:val="bullet"/>
      <w:lvlText w:val=""/>
      <w:lvlJc w:val="left"/>
      <w:pPr>
        <w:ind w:left="2952" w:hanging="360"/>
      </w:pPr>
      <w:rPr>
        <w:rFonts w:ascii="Symbol" w:hAnsi="Symbol"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2" w15:restartNumberingAfterBreak="0">
    <w:nsid w:val="25753505"/>
    <w:multiLevelType w:val="multilevel"/>
    <w:tmpl w:val="E34EE638"/>
    <w:styleLink w:val="stijl"/>
    <w:lvl w:ilvl="0">
      <w:start w:val="1"/>
      <w:numFmt w:val="decimal"/>
      <w:pStyle w:val="Heading2"/>
      <w:lvlText w:val="%1."/>
      <w:lvlJc w:val="left"/>
      <w:pPr>
        <w:ind w:left="648" w:hanging="648"/>
      </w:pPr>
      <w:rPr>
        <w:rFonts w:hint="default"/>
      </w:rPr>
    </w:lvl>
    <w:lvl w:ilvl="1">
      <w:start w:val="1"/>
      <w:numFmt w:val="decimal"/>
      <w:pStyle w:val="Heading4"/>
      <w:lvlText w:val="%2."/>
      <w:lvlJc w:val="left"/>
      <w:pPr>
        <w:ind w:left="648" w:hanging="648"/>
      </w:pPr>
      <w:rPr>
        <w:rFonts w:hint="default"/>
      </w:rPr>
    </w:lvl>
    <w:lvl w:ilvl="2">
      <w:start w:val="1"/>
      <w:numFmt w:val="decimal"/>
      <w:pStyle w:val="Heading5"/>
      <w:lvlText w:val="%1.%2.%3"/>
      <w:lvlJc w:val="left"/>
      <w:pPr>
        <w:ind w:left="8871" w:hanging="648"/>
      </w:pPr>
      <w:rPr>
        <w:rFonts w:hint="default"/>
      </w:rPr>
    </w:lvl>
    <w:lvl w:ilvl="3">
      <w:start w:val="1"/>
      <w:numFmt w:val="decimal"/>
      <w:lvlText w:val="%1.%2.%3.%4"/>
      <w:lvlJc w:val="left"/>
      <w:pPr>
        <w:ind w:left="648" w:hanging="648"/>
      </w:pPr>
      <w:rPr>
        <w:rFonts w:hint="default"/>
      </w:rPr>
    </w:lvl>
    <w:lvl w:ilvl="4">
      <w:start w:val="1"/>
      <w:numFmt w:val="decimal"/>
      <w:lvlText w:val="%5.%1.%2.%3.%4"/>
      <w:lvlJc w:val="left"/>
      <w:pPr>
        <w:ind w:left="648" w:hanging="648"/>
      </w:pPr>
      <w:rPr>
        <w:rFonts w:hint="default"/>
      </w:rPr>
    </w:lvl>
    <w:lvl w:ilvl="5">
      <w:start w:val="1"/>
      <w:numFmt w:val="none"/>
      <w:lvlText w:val="1.1.1.1.1.1"/>
      <w:lvlJc w:val="left"/>
      <w:pPr>
        <w:ind w:left="648" w:hanging="648"/>
      </w:pPr>
      <w:rPr>
        <w:rFonts w:hint="default"/>
      </w:rPr>
    </w:lvl>
    <w:lvl w:ilvl="6">
      <w:start w:val="1"/>
      <w:numFmt w:val="none"/>
      <w:lvlText w:val="1.1.1.1.1.1.1"/>
      <w:lvlJc w:val="left"/>
      <w:pPr>
        <w:ind w:left="648" w:hanging="648"/>
      </w:pPr>
      <w:rPr>
        <w:rFonts w:hint="default"/>
      </w:rPr>
    </w:lvl>
    <w:lvl w:ilvl="7">
      <w:start w:val="1"/>
      <w:numFmt w:val="decimal"/>
      <w:lvlText w:val="%8.1.1.1.1.1.1.1"/>
      <w:lvlJc w:val="left"/>
      <w:pPr>
        <w:ind w:left="648" w:hanging="648"/>
      </w:pPr>
      <w:rPr>
        <w:rFonts w:hint="default"/>
      </w:rPr>
    </w:lvl>
    <w:lvl w:ilvl="8">
      <w:start w:val="1"/>
      <w:numFmt w:val="decimal"/>
      <w:lvlText w:val="%9.1.1.1.1.1.1.1.1"/>
      <w:lvlJc w:val="left"/>
      <w:pPr>
        <w:ind w:left="648" w:hanging="648"/>
      </w:pPr>
      <w:rPr>
        <w:rFonts w:hint="default"/>
      </w:rPr>
    </w:lvl>
  </w:abstractNum>
  <w:abstractNum w:abstractNumId="3" w15:restartNumberingAfterBreak="0">
    <w:nsid w:val="29BF51AB"/>
    <w:multiLevelType w:val="hybridMultilevel"/>
    <w:tmpl w:val="1F3CAEEE"/>
    <w:lvl w:ilvl="0" w:tplc="7A826538">
      <w:start w:val="1"/>
      <w:numFmt w:val="bullet"/>
      <w:pStyle w:val="bulletpoints"/>
      <w:lvlText w:val=""/>
      <w:lvlJc w:val="left"/>
      <w:pPr>
        <w:ind w:left="1368" w:hanging="360"/>
      </w:pPr>
      <w:rPr>
        <w:rFonts w:ascii="Wingdings" w:hAnsi="Wingdings" w:hint="default"/>
        <w:color w:val="1F497D" w:themeColor="text2"/>
      </w:rPr>
    </w:lvl>
    <w:lvl w:ilvl="1" w:tplc="04090003">
      <w:start w:val="1"/>
      <w:numFmt w:val="bullet"/>
      <w:lvlText w:val="o"/>
      <w:lvlJc w:val="left"/>
      <w:pPr>
        <w:ind w:left="2240" w:hanging="360"/>
      </w:pPr>
      <w:rPr>
        <w:rFonts w:ascii="Courier New" w:hAnsi="Courier New" w:cs="Courier New" w:hint="default"/>
      </w:rPr>
    </w:lvl>
    <w:lvl w:ilvl="2" w:tplc="04090005">
      <w:start w:val="1"/>
      <w:numFmt w:val="bullet"/>
      <w:lvlText w:val=""/>
      <w:lvlJc w:val="left"/>
      <w:pPr>
        <w:ind w:left="2960" w:hanging="360"/>
      </w:pPr>
      <w:rPr>
        <w:rFonts w:ascii="Wingdings" w:hAnsi="Wingdings" w:hint="default"/>
      </w:rPr>
    </w:lvl>
    <w:lvl w:ilvl="3" w:tplc="04090001">
      <w:start w:val="1"/>
      <w:numFmt w:val="bullet"/>
      <w:lvlText w:val=""/>
      <w:lvlJc w:val="left"/>
      <w:pPr>
        <w:ind w:left="3680" w:hanging="360"/>
      </w:pPr>
      <w:rPr>
        <w:rFonts w:ascii="Symbol" w:hAnsi="Symbol" w:hint="default"/>
      </w:rPr>
    </w:lvl>
    <w:lvl w:ilvl="4" w:tplc="04090003" w:tentative="1">
      <w:start w:val="1"/>
      <w:numFmt w:val="bullet"/>
      <w:lvlText w:val="o"/>
      <w:lvlJc w:val="left"/>
      <w:pPr>
        <w:ind w:left="4400" w:hanging="360"/>
      </w:pPr>
      <w:rPr>
        <w:rFonts w:ascii="Courier New" w:hAnsi="Courier New" w:cs="Courier New" w:hint="default"/>
      </w:rPr>
    </w:lvl>
    <w:lvl w:ilvl="5" w:tplc="04090005" w:tentative="1">
      <w:start w:val="1"/>
      <w:numFmt w:val="bullet"/>
      <w:lvlText w:val=""/>
      <w:lvlJc w:val="left"/>
      <w:pPr>
        <w:ind w:left="5120" w:hanging="360"/>
      </w:pPr>
      <w:rPr>
        <w:rFonts w:ascii="Wingdings" w:hAnsi="Wingdings" w:hint="default"/>
      </w:rPr>
    </w:lvl>
    <w:lvl w:ilvl="6" w:tplc="04090001" w:tentative="1">
      <w:start w:val="1"/>
      <w:numFmt w:val="bullet"/>
      <w:lvlText w:val=""/>
      <w:lvlJc w:val="left"/>
      <w:pPr>
        <w:ind w:left="5840" w:hanging="360"/>
      </w:pPr>
      <w:rPr>
        <w:rFonts w:ascii="Symbol" w:hAnsi="Symbol" w:hint="default"/>
      </w:rPr>
    </w:lvl>
    <w:lvl w:ilvl="7" w:tplc="04090003" w:tentative="1">
      <w:start w:val="1"/>
      <w:numFmt w:val="bullet"/>
      <w:lvlText w:val="o"/>
      <w:lvlJc w:val="left"/>
      <w:pPr>
        <w:ind w:left="6560" w:hanging="360"/>
      </w:pPr>
      <w:rPr>
        <w:rFonts w:ascii="Courier New" w:hAnsi="Courier New" w:cs="Courier New" w:hint="default"/>
      </w:rPr>
    </w:lvl>
    <w:lvl w:ilvl="8" w:tplc="04090005" w:tentative="1">
      <w:start w:val="1"/>
      <w:numFmt w:val="bullet"/>
      <w:lvlText w:val=""/>
      <w:lvlJc w:val="left"/>
      <w:pPr>
        <w:ind w:left="7280" w:hanging="360"/>
      </w:pPr>
      <w:rPr>
        <w:rFonts w:ascii="Wingdings" w:hAnsi="Wingdings" w:hint="default"/>
      </w:rPr>
    </w:lvl>
  </w:abstractNum>
  <w:abstractNum w:abstractNumId="4" w15:restartNumberingAfterBreak="0">
    <w:nsid w:val="39802319"/>
    <w:multiLevelType w:val="multilevel"/>
    <w:tmpl w:val="DAE412C6"/>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decimal"/>
      <w:lvlText w:val="%1.%2.%3.%4."/>
      <w:lvlJc w:val="left"/>
      <w:pPr>
        <w:ind w:left="2664" w:hanging="720"/>
      </w:pPr>
      <w:rPr>
        <w:rFonts w:hint="default"/>
      </w:rPr>
    </w:lvl>
    <w:lvl w:ilvl="4">
      <w:start w:val="1"/>
      <w:numFmt w:val="bullet"/>
      <w:lvlText w:val=""/>
      <w:lvlJc w:val="left"/>
      <w:pPr>
        <w:ind w:left="2952" w:hanging="360"/>
      </w:pPr>
      <w:rPr>
        <w:rFonts w:ascii="Symbol" w:hAnsi="Symbol"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5" w15:restartNumberingAfterBreak="0">
    <w:nsid w:val="3FFE2C01"/>
    <w:multiLevelType w:val="hybridMultilevel"/>
    <w:tmpl w:val="5372D6AE"/>
    <w:lvl w:ilvl="0" w:tplc="47FA9850">
      <w:start w:val="1"/>
      <w:numFmt w:val="bullet"/>
      <w:pStyle w:val="bulletspointssecondlevel"/>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4D1F6C"/>
    <w:multiLevelType w:val="multilevel"/>
    <w:tmpl w:val="975E6112"/>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7" w15:restartNumberingAfterBreak="0">
    <w:nsid w:val="485F25AC"/>
    <w:multiLevelType w:val="multilevel"/>
    <w:tmpl w:val="528E79E2"/>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bullet"/>
      <w:lvlText w:val=""/>
      <w:lvlJc w:val="left"/>
      <w:pPr>
        <w:ind w:left="2304" w:hanging="360"/>
      </w:pPr>
      <w:rPr>
        <w:rFonts w:ascii="Symbol" w:hAnsi="Symbol" w:hint="default"/>
      </w:rPr>
    </w:lvl>
    <w:lvl w:ilvl="4">
      <w:start w:val="1"/>
      <w:numFmt w:val="bullet"/>
      <w:lvlText w:val=""/>
      <w:lvlJc w:val="left"/>
      <w:pPr>
        <w:ind w:left="2952" w:hanging="360"/>
      </w:pPr>
      <w:rPr>
        <w:rFonts w:ascii="Symbol" w:hAnsi="Symbol"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8" w15:restartNumberingAfterBreak="0">
    <w:nsid w:val="487858A8"/>
    <w:multiLevelType w:val="multilevel"/>
    <w:tmpl w:val="F54E71FC"/>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numFmt w:val="bullet"/>
      <w:lvlText w:val="-"/>
      <w:lvlJc w:val="left"/>
      <w:pPr>
        <w:ind w:left="2304" w:hanging="360"/>
      </w:pPr>
      <w:rPr>
        <w:rFonts w:ascii="Arial" w:eastAsia="Trebuchet MS" w:hAnsi="Arial" w:cs="Arial"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9" w15:restartNumberingAfterBreak="0">
    <w:nsid w:val="71B165D9"/>
    <w:multiLevelType w:val="multilevel"/>
    <w:tmpl w:val="11C2BC3E"/>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upperLetter"/>
      <w:lvlText w:val="%4."/>
      <w:lvlJc w:val="left"/>
      <w:pPr>
        <w:ind w:left="2160" w:hanging="360"/>
      </w:p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10" w15:restartNumberingAfterBreak="0">
    <w:nsid w:val="76DC1EE4"/>
    <w:multiLevelType w:val="hybridMultilevel"/>
    <w:tmpl w:val="9026AC7A"/>
    <w:lvl w:ilvl="0" w:tplc="323A52FE">
      <w:start w:val="1"/>
      <w:numFmt w:val="bullet"/>
      <w:pStyle w:val="Opsommingcyaan"/>
      <w:lvlText w:val=""/>
      <w:lvlJc w:val="left"/>
      <w:pPr>
        <w:tabs>
          <w:tab w:val="num" w:pos="360"/>
        </w:tabs>
        <w:ind w:left="360" w:hanging="360"/>
      </w:pPr>
      <w:rPr>
        <w:rFonts w:ascii="Symbol" w:hAnsi="Symbol" w:hint="default"/>
        <w:b w:val="0"/>
        <w:i w:val="0"/>
        <w:color w:val="009EE0"/>
        <w:sz w:val="20"/>
        <w:szCs w:val="20"/>
      </w:rPr>
    </w:lvl>
    <w:lvl w:ilvl="1" w:tplc="04130003" w:tentative="1">
      <w:start w:val="1"/>
      <w:numFmt w:val="bullet"/>
      <w:lvlText w:val="o"/>
      <w:lvlJc w:val="left"/>
      <w:pPr>
        <w:tabs>
          <w:tab w:val="num" w:pos="1724"/>
        </w:tabs>
        <w:ind w:left="1724" w:hanging="360"/>
      </w:pPr>
      <w:rPr>
        <w:rFonts w:ascii="Courier New" w:hAnsi="Courier New" w:cs="Courier New" w:hint="default"/>
      </w:rPr>
    </w:lvl>
    <w:lvl w:ilvl="2" w:tplc="04130005" w:tentative="1">
      <w:start w:val="1"/>
      <w:numFmt w:val="bullet"/>
      <w:lvlText w:val=""/>
      <w:lvlJc w:val="left"/>
      <w:pPr>
        <w:tabs>
          <w:tab w:val="num" w:pos="2444"/>
        </w:tabs>
        <w:ind w:left="2444" w:hanging="360"/>
      </w:pPr>
      <w:rPr>
        <w:rFonts w:ascii="Wingdings" w:hAnsi="Wingdings" w:hint="default"/>
      </w:rPr>
    </w:lvl>
    <w:lvl w:ilvl="3" w:tplc="04130001" w:tentative="1">
      <w:start w:val="1"/>
      <w:numFmt w:val="bullet"/>
      <w:lvlText w:val=""/>
      <w:lvlJc w:val="left"/>
      <w:pPr>
        <w:tabs>
          <w:tab w:val="num" w:pos="3164"/>
        </w:tabs>
        <w:ind w:left="3164" w:hanging="360"/>
      </w:pPr>
      <w:rPr>
        <w:rFonts w:ascii="Symbol" w:hAnsi="Symbol" w:hint="default"/>
      </w:rPr>
    </w:lvl>
    <w:lvl w:ilvl="4" w:tplc="04130003" w:tentative="1">
      <w:start w:val="1"/>
      <w:numFmt w:val="bullet"/>
      <w:lvlText w:val="o"/>
      <w:lvlJc w:val="left"/>
      <w:pPr>
        <w:tabs>
          <w:tab w:val="num" w:pos="3884"/>
        </w:tabs>
        <w:ind w:left="3884" w:hanging="360"/>
      </w:pPr>
      <w:rPr>
        <w:rFonts w:ascii="Courier New" w:hAnsi="Courier New" w:cs="Courier New" w:hint="default"/>
      </w:rPr>
    </w:lvl>
    <w:lvl w:ilvl="5" w:tplc="04130005" w:tentative="1">
      <w:start w:val="1"/>
      <w:numFmt w:val="bullet"/>
      <w:lvlText w:val=""/>
      <w:lvlJc w:val="left"/>
      <w:pPr>
        <w:tabs>
          <w:tab w:val="num" w:pos="4604"/>
        </w:tabs>
        <w:ind w:left="4604" w:hanging="360"/>
      </w:pPr>
      <w:rPr>
        <w:rFonts w:ascii="Wingdings" w:hAnsi="Wingdings" w:hint="default"/>
      </w:rPr>
    </w:lvl>
    <w:lvl w:ilvl="6" w:tplc="04130001" w:tentative="1">
      <w:start w:val="1"/>
      <w:numFmt w:val="bullet"/>
      <w:lvlText w:val=""/>
      <w:lvlJc w:val="left"/>
      <w:pPr>
        <w:tabs>
          <w:tab w:val="num" w:pos="5324"/>
        </w:tabs>
        <w:ind w:left="5324" w:hanging="360"/>
      </w:pPr>
      <w:rPr>
        <w:rFonts w:ascii="Symbol" w:hAnsi="Symbol" w:hint="default"/>
      </w:rPr>
    </w:lvl>
    <w:lvl w:ilvl="7" w:tplc="04130003" w:tentative="1">
      <w:start w:val="1"/>
      <w:numFmt w:val="bullet"/>
      <w:lvlText w:val="o"/>
      <w:lvlJc w:val="left"/>
      <w:pPr>
        <w:tabs>
          <w:tab w:val="num" w:pos="6044"/>
        </w:tabs>
        <w:ind w:left="6044" w:hanging="360"/>
      </w:pPr>
      <w:rPr>
        <w:rFonts w:ascii="Courier New" w:hAnsi="Courier New" w:cs="Courier New" w:hint="default"/>
      </w:rPr>
    </w:lvl>
    <w:lvl w:ilvl="8" w:tplc="04130005" w:tentative="1">
      <w:start w:val="1"/>
      <w:numFmt w:val="bullet"/>
      <w:lvlText w:val=""/>
      <w:lvlJc w:val="left"/>
      <w:pPr>
        <w:tabs>
          <w:tab w:val="num" w:pos="6764"/>
        </w:tabs>
        <w:ind w:left="6764" w:hanging="360"/>
      </w:pPr>
      <w:rPr>
        <w:rFonts w:ascii="Wingdings" w:hAnsi="Wingdings" w:hint="default"/>
      </w:rPr>
    </w:lvl>
  </w:abstractNum>
  <w:abstractNum w:abstractNumId="11" w15:restartNumberingAfterBreak="0">
    <w:nsid w:val="77DD21A2"/>
    <w:multiLevelType w:val="multilevel"/>
    <w:tmpl w:val="323A4A46"/>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bullet"/>
      <w:lvlText w:val=""/>
      <w:lvlJc w:val="left"/>
      <w:pPr>
        <w:ind w:left="2160" w:hanging="360"/>
      </w:pPr>
      <w:rPr>
        <w:rFonts w:ascii="Wingdings" w:hAnsi="Wingding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12" w15:restartNumberingAfterBreak="0">
    <w:nsid w:val="77DD2320"/>
    <w:multiLevelType w:val="multilevel"/>
    <w:tmpl w:val="A0348F24"/>
    <w:lvl w:ilvl="0">
      <w:start w:val="1"/>
      <w:numFmt w:val="decimal"/>
      <w:lvlText w:val="%1."/>
      <w:lvlJc w:val="left"/>
      <w:pPr>
        <w:ind w:left="360" w:hanging="360"/>
      </w:pPr>
      <w:rPr>
        <w:rFonts w:hint="default"/>
      </w:rPr>
    </w:lvl>
    <w:lvl w:ilvl="1">
      <w:start w:val="1"/>
      <w:numFmt w:val="decimal"/>
      <w:lvlText w:val="%1.%2."/>
      <w:lvlJc w:val="left"/>
      <w:pPr>
        <w:ind w:left="1008" w:hanging="360"/>
      </w:pPr>
      <w:rPr>
        <w:rFonts w:hint="default"/>
      </w:rPr>
    </w:lvl>
    <w:lvl w:ilvl="2">
      <w:start w:val="1"/>
      <w:numFmt w:val="bullet"/>
      <w:lvlText w:val=""/>
      <w:lvlJc w:val="left"/>
      <w:pPr>
        <w:ind w:left="1656" w:hanging="360"/>
      </w:pPr>
      <w:rPr>
        <w:rFonts w:ascii="Symbol" w:hAnsi="Symbol" w:hint="default"/>
      </w:rPr>
    </w:lvl>
    <w:lvl w:ilvl="3">
      <w:start w:val="1"/>
      <w:numFmt w:val="decimal"/>
      <w:lvlText w:val="%1.%2.%3.%4."/>
      <w:lvlJc w:val="left"/>
      <w:pPr>
        <w:ind w:left="2664" w:hanging="720"/>
      </w:pPr>
      <w:rPr>
        <w:rFonts w:hint="default"/>
      </w:rPr>
    </w:lvl>
    <w:lvl w:ilvl="4">
      <w:start w:val="1"/>
      <w:numFmt w:val="decimal"/>
      <w:lvlText w:val="%1.%2.%3.%4.%5."/>
      <w:lvlJc w:val="left"/>
      <w:pPr>
        <w:ind w:left="3672" w:hanging="1080"/>
      </w:pPr>
      <w:rPr>
        <w:rFonts w:hint="default"/>
      </w:rPr>
    </w:lvl>
    <w:lvl w:ilvl="5">
      <w:start w:val="1"/>
      <w:numFmt w:val="decimal"/>
      <w:lvlText w:val="%1.%2.%3.%4.%5.%6."/>
      <w:lvlJc w:val="left"/>
      <w:pPr>
        <w:ind w:left="4320" w:hanging="1080"/>
      </w:pPr>
      <w:rPr>
        <w:rFonts w:hint="default"/>
      </w:rPr>
    </w:lvl>
    <w:lvl w:ilvl="6">
      <w:start w:val="1"/>
      <w:numFmt w:val="decimal"/>
      <w:lvlText w:val="%1.%2.%3.%4.%5.%6.%7."/>
      <w:lvlJc w:val="left"/>
      <w:pPr>
        <w:ind w:left="5328" w:hanging="1440"/>
      </w:pPr>
      <w:rPr>
        <w:rFonts w:hint="default"/>
      </w:rPr>
    </w:lvl>
    <w:lvl w:ilvl="7">
      <w:start w:val="1"/>
      <w:numFmt w:val="decimal"/>
      <w:lvlText w:val="%1.%2.%3.%4.%5.%6.%7.%8."/>
      <w:lvlJc w:val="left"/>
      <w:pPr>
        <w:ind w:left="5976" w:hanging="1440"/>
      </w:pPr>
      <w:rPr>
        <w:rFonts w:hint="default"/>
      </w:rPr>
    </w:lvl>
    <w:lvl w:ilvl="8">
      <w:start w:val="1"/>
      <w:numFmt w:val="decimal"/>
      <w:lvlText w:val="%1.%2.%3.%4.%5.%6.%7.%8.%9."/>
      <w:lvlJc w:val="left"/>
      <w:pPr>
        <w:ind w:left="6984" w:hanging="1800"/>
      </w:pPr>
      <w:rPr>
        <w:rFonts w:hint="default"/>
      </w:rPr>
    </w:lvl>
  </w:abstractNum>
  <w:abstractNum w:abstractNumId="13" w15:restartNumberingAfterBreak="0">
    <w:nsid w:val="78716A61"/>
    <w:multiLevelType w:val="multilevel"/>
    <w:tmpl w:val="11DA46C0"/>
    <w:lvl w:ilvl="0">
      <w:start w:val="8"/>
      <w:numFmt w:val="bullet"/>
      <w:lvlText w:val="-"/>
      <w:lvlJc w:val="left"/>
      <w:pPr>
        <w:ind w:left="1368" w:hanging="360"/>
      </w:pPr>
      <w:rPr>
        <w:rFonts w:ascii="Arial" w:eastAsia="Calibri" w:hAnsi="Arial" w:cs="Arial" w:hint="default"/>
      </w:rPr>
    </w:lvl>
    <w:lvl w:ilvl="1">
      <w:start w:val="1"/>
      <w:numFmt w:val="decimal"/>
      <w:lvlText w:val="%1.%2."/>
      <w:lvlJc w:val="left"/>
      <w:pPr>
        <w:ind w:left="1800" w:hanging="432"/>
      </w:pPr>
    </w:lvl>
    <w:lvl w:ilvl="2">
      <w:start w:val="1"/>
      <w:numFmt w:val="decimal"/>
      <w:lvlText w:val="%1.%2.%3."/>
      <w:lvlJc w:val="left"/>
      <w:pPr>
        <w:ind w:left="2232" w:hanging="504"/>
      </w:pPr>
    </w:lvl>
    <w:lvl w:ilvl="3">
      <w:start w:val="1"/>
      <w:numFmt w:val="decimal"/>
      <w:lvlText w:val="%1.%2.%3.%4."/>
      <w:lvlJc w:val="left"/>
      <w:pPr>
        <w:ind w:left="2736" w:hanging="648"/>
      </w:pPr>
    </w:lvl>
    <w:lvl w:ilvl="4">
      <w:start w:val="1"/>
      <w:numFmt w:val="decimal"/>
      <w:lvlText w:val="%1.%2.%3.%4.%5."/>
      <w:lvlJc w:val="left"/>
      <w:pPr>
        <w:ind w:left="3240" w:hanging="792"/>
      </w:pPr>
    </w:lvl>
    <w:lvl w:ilvl="5">
      <w:start w:val="1"/>
      <w:numFmt w:val="decimal"/>
      <w:lvlText w:val="%1.%2.%3.%4.%5.%6."/>
      <w:lvlJc w:val="left"/>
      <w:pPr>
        <w:ind w:left="3744" w:hanging="936"/>
      </w:pPr>
    </w:lvl>
    <w:lvl w:ilvl="6">
      <w:start w:val="1"/>
      <w:numFmt w:val="decimal"/>
      <w:lvlText w:val="%1.%2.%3.%4.%5.%6.%7."/>
      <w:lvlJc w:val="left"/>
      <w:pPr>
        <w:ind w:left="4248" w:hanging="1080"/>
      </w:pPr>
    </w:lvl>
    <w:lvl w:ilvl="7">
      <w:start w:val="1"/>
      <w:numFmt w:val="decimal"/>
      <w:lvlText w:val="%1.%2.%3.%4.%5.%6.%7.%8."/>
      <w:lvlJc w:val="left"/>
      <w:pPr>
        <w:ind w:left="4752" w:hanging="1224"/>
      </w:pPr>
    </w:lvl>
    <w:lvl w:ilvl="8">
      <w:start w:val="1"/>
      <w:numFmt w:val="decimal"/>
      <w:lvlText w:val="%1.%2.%3.%4.%5.%6.%7.%8.%9."/>
      <w:lvlJc w:val="left"/>
      <w:pPr>
        <w:ind w:left="5328" w:hanging="1440"/>
      </w:pPr>
    </w:lvl>
  </w:abstractNum>
  <w:abstractNum w:abstractNumId="14" w15:restartNumberingAfterBreak="0">
    <w:nsid w:val="7FB476D4"/>
    <w:multiLevelType w:val="hybridMultilevel"/>
    <w:tmpl w:val="030084F0"/>
    <w:lvl w:ilvl="0" w:tplc="FFFFFFFF">
      <w:start w:val="1"/>
      <w:numFmt w:val="bullet"/>
      <w:pStyle w:val="subsubtitel"/>
      <w:lvlText w:val=""/>
      <w:lvlJc w:val="left"/>
      <w:pPr>
        <w:tabs>
          <w:tab w:val="num" w:pos="360"/>
        </w:tabs>
        <w:ind w:left="227" w:hanging="227"/>
      </w:pPr>
      <w:rPr>
        <w:rFonts w:ascii="CommonBullets" w:hAnsi="CommonBullets" w:hint="default"/>
        <w:b/>
        <w:i w:val="0"/>
        <w:u w:val="thick"/>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312376633">
    <w:abstractNumId w:val="2"/>
  </w:num>
  <w:num w:numId="2" w16cid:durableId="2003318263">
    <w:abstractNumId w:val="3"/>
  </w:num>
  <w:num w:numId="3" w16cid:durableId="387193977">
    <w:abstractNumId w:val="5"/>
  </w:num>
  <w:num w:numId="4" w16cid:durableId="1342121234">
    <w:abstractNumId w:val="14"/>
  </w:num>
  <w:num w:numId="5" w16cid:durableId="488791056">
    <w:abstractNumId w:val="10"/>
  </w:num>
  <w:num w:numId="6" w16cid:durableId="506988839">
    <w:abstractNumId w:val="6"/>
  </w:num>
  <w:num w:numId="7" w16cid:durableId="649943653">
    <w:abstractNumId w:val="7"/>
  </w:num>
  <w:num w:numId="8" w16cid:durableId="2085956537">
    <w:abstractNumId w:val="4"/>
  </w:num>
  <w:num w:numId="9" w16cid:durableId="2100515211">
    <w:abstractNumId w:val="1"/>
  </w:num>
  <w:num w:numId="10" w16cid:durableId="297953310">
    <w:abstractNumId w:val="13"/>
  </w:num>
  <w:num w:numId="11" w16cid:durableId="493497368">
    <w:abstractNumId w:val="0"/>
  </w:num>
  <w:num w:numId="12" w16cid:durableId="201092417">
    <w:abstractNumId w:val="12"/>
  </w:num>
  <w:num w:numId="13" w16cid:durableId="2131823190">
    <w:abstractNumId w:val="8"/>
  </w:num>
  <w:num w:numId="14" w16cid:durableId="1726906093">
    <w:abstractNumId w:val="11"/>
  </w:num>
  <w:num w:numId="15" w16cid:durableId="1377198021">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171"/>
    <w:rsid w:val="0000035A"/>
    <w:rsid w:val="00000404"/>
    <w:rsid w:val="00000EC6"/>
    <w:rsid w:val="000015A0"/>
    <w:rsid w:val="00001ECC"/>
    <w:rsid w:val="000020BE"/>
    <w:rsid w:val="00002D92"/>
    <w:rsid w:val="00002F84"/>
    <w:rsid w:val="00003995"/>
    <w:rsid w:val="000049CF"/>
    <w:rsid w:val="00004B19"/>
    <w:rsid w:val="00004CF1"/>
    <w:rsid w:val="00006F3F"/>
    <w:rsid w:val="00007B35"/>
    <w:rsid w:val="00011ECC"/>
    <w:rsid w:val="000122D5"/>
    <w:rsid w:val="00012620"/>
    <w:rsid w:val="00012B61"/>
    <w:rsid w:val="00013376"/>
    <w:rsid w:val="0001341B"/>
    <w:rsid w:val="00013717"/>
    <w:rsid w:val="0001449F"/>
    <w:rsid w:val="000157D8"/>
    <w:rsid w:val="00015B2D"/>
    <w:rsid w:val="000167D2"/>
    <w:rsid w:val="000172FC"/>
    <w:rsid w:val="00017BA2"/>
    <w:rsid w:val="000203B7"/>
    <w:rsid w:val="00020947"/>
    <w:rsid w:val="000211A0"/>
    <w:rsid w:val="00022BC9"/>
    <w:rsid w:val="0002345F"/>
    <w:rsid w:val="00024310"/>
    <w:rsid w:val="0002462E"/>
    <w:rsid w:val="00024974"/>
    <w:rsid w:val="00024BCB"/>
    <w:rsid w:val="00024EBC"/>
    <w:rsid w:val="00025A8A"/>
    <w:rsid w:val="00025E12"/>
    <w:rsid w:val="00026863"/>
    <w:rsid w:val="000275BD"/>
    <w:rsid w:val="00027AE9"/>
    <w:rsid w:val="00030210"/>
    <w:rsid w:val="00030422"/>
    <w:rsid w:val="000307C6"/>
    <w:rsid w:val="00031547"/>
    <w:rsid w:val="00031685"/>
    <w:rsid w:val="00031B36"/>
    <w:rsid w:val="00031CE7"/>
    <w:rsid w:val="00033B98"/>
    <w:rsid w:val="0003407A"/>
    <w:rsid w:val="00034BA1"/>
    <w:rsid w:val="00034DD5"/>
    <w:rsid w:val="00035E18"/>
    <w:rsid w:val="00035F23"/>
    <w:rsid w:val="000365C3"/>
    <w:rsid w:val="00036A60"/>
    <w:rsid w:val="000377FB"/>
    <w:rsid w:val="00037A40"/>
    <w:rsid w:val="00040973"/>
    <w:rsid w:val="00040B7C"/>
    <w:rsid w:val="000411ED"/>
    <w:rsid w:val="00042D70"/>
    <w:rsid w:val="00042E36"/>
    <w:rsid w:val="0004338B"/>
    <w:rsid w:val="00043535"/>
    <w:rsid w:val="000442F5"/>
    <w:rsid w:val="00044436"/>
    <w:rsid w:val="000444F0"/>
    <w:rsid w:val="0004575F"/>
    <w:rsid w:val="00045BD9"/>
    <w:rsid w:val="00046E42"/>
    <w:rsid w:val="00046E71"/>
    <w:rsid w:val="00046F15"/>
    <w:rsid w:val="00047E60"/>
    <w:rsid w:val="00047F4B"/>
    <w:rsid w:val="00052373"/>
    <w:rsid w:val="000533F4"/>
    <w:rsid w:val="000534E3"/>
    <w:rsid w:val="000537A0"/>
    <w:rsid w:val="00054B34"/>
    <w:rsid w:val="00054D9D"/>
    <w:rsid w:val="00054E80"/>
    <w:rsid w:val="00055603"/>
    <w:rsid w:val="0005673C"/>
    <w:rsid w:val="000568B8"/>
    <w:rsid w:val="000600CB"/>
    <w:rsid w:val="00060C79"/>
    <w:rsid w:val="00060D59"/>
    <w:rsid w:val="00062F75"/>
    <w:rsid w:val="00063334"/>
    <w:rsid w:val="000635F6"/>
    <w:rsid w:val="00063A59"/>
    <w:rsid w:val="00063D8C"/>
    <w:rsid w:val="0006475A"/>
    <w:rsid w:val="000665CD"/>
    <w:rsid w:val="00066B99"/>
    <w:rsid w:val="000675A9"/>
    <w:rsid w:val="00067851"/>
    <w:rsid w:val="000678B0"/>
    <w:rsid w:val="000705E0"/>
    <w:rsid w:val="000714E2"/>
    <w:rsid w:val="00073BB6"/>
    <w:rsid w:val="000752FE"/>
    <w:rsid w:val="00075BE9"/>
    <w:rsid w:val="00077023"/>
    <w:rsid w:val="00080052"/>
    <w:rsid w:val="000809BE"/>
    <w:rsid w:val="00082516"/>
    <w:rsid w:val="000858ED"/>
    <w:rsid w:val="000869D4"/>
    <w:rsid w:val="00086E87"/>
    <w:rsid w:val="000870B4"/>
    <w:rsid w:val="000873FD"/>
    <w:rsid w:val="00087A6A"/>
    <w:rsid w:val="000901D8"/>
    <w:rsid w:val="000903B2"/>
    <w:rsid w:val="0009291F"/>
    <w:rsid w:val="00092F28"/>
    <w:rsid w:val="000933FE"/>
    <w:rsid w:val="00093DF1"/>
    <w:rsid w:val="000963E6"/>
    <w:rsid w:val="00096970"/>
    <w:rsid w:val="00096F97"/>
    <w:rsid w:val="0009713C"/>
    <w:rsid w:val="000974E0"/>
    <w:rsid w:val="0009761F"/>
    <w:rsid w:val="000A089E"/>
    <w:rsid w:val="000A08BF"/>
    <w:rsid w:val="000A0E3D"/>
    <w:rsid w:val="000A26A1"/>
    <w:rsid w:val="000A26E2"/>
    <w:rsid w:val="000A29B6"/>
    <w:rsid w:val="000A2CD0"/>
    <w:rsid w:val="000A3355"/>
    <w:rsid w:val="000A344C"/>
    <w:rsid w:val="000A5B36"/>
    <w:rsid w:val="000A66AB"/>
    <w:rsid w:val="000B03C8"/>
    <w:rsid w:val="000B13B3"/>
    <w:rsid w:val="000B1888"/>
    <w:rsid w:val="000B1B41"/>
    <w:rsid w:val="000B2153"/>
    <w:rsid w:val="000B221D"/>
    <w:rsid w:val="000B2875"/>
    <w:rsid w:val="000B3A29"/>
    <w:rsid w:val="000B4D44"/>
    <w:rsid w:val="000B5EB4"/>
    <w:rsid w:val="000B6B00"/>
    <w:rsid w:val="000B6C49"/>
    <w:rsid w:val="000B6D04"/>
    <w:rsid w:val="000B6DD1"/>
    <w:rsid w:val="000B7130"/>
    <w:rsid w:val="000C06C4"/>
    <w:rsid w:val="000C0E2D"/>
    <w:rsid w:val="000C225E"/>
    <w:rsid w:val="000C264B"/>
    <w:rsid w:val="000C3735"/>
    <w:rsid w:val="000C3CD7"/>
    <w:rsid w:val="000C3DF8"/>
    <w:rsid w:val="000C42DB"/>
    <w:rsid w:val="000C4FA9"/>
    <w:rsid w:val="000C518D"/>
    <w:rsid w:val="000C5AD6"/>
    <w:rsid w:val="000C67B2"/>
    <w:rsid w:val="000C7B02"/>
    <w:rsid w:val="000D1F77"/>
    <w:rsid w:val="000D21D1"/>
    <w:rsid w:val="000D2AD9"/>
    <w:rsid w:val="000D3F34"/>
    <w:rsid w:val="000D4C74"/>
    <w:rsid w:val="000D5591"/>
    <w:rsid w:val="000D6048"/>
    <w:rsid w:val="000D6431"/>
    <w:rsid w:val="000D6BDB"/>
    <w:rsid w:val="000D78B9"/>
    <w:rsid w:val="000D7E84"/>
    <w:rsid w:val="000E052C"/>
    <w:rsid w:val="000E10DE"/>
    <w:rsid w:val="000E1550"/>
    <w:rsid w:val="000E1821"/>
    <w:rsid w:val="000E2118"/>
    <w:rsid w:val="000E2F8B"/>
    <w:rsid w:val="000E30CE"/>
    <w:rsid w:val="000E319C"/>
    <w:rsid w:val="000E4621"/>
    <w:rsid w:val="000E4D6D"/>
    <w:rsid w:val="000E528D"/>
    <w:rsid w:val="000E582E"/>
    <w:rsid w:val="000E6782"/>
    <w:rsid w:val="000E6E4B"/>
    <w:rsid w:val="000F080D"/>
    <w:rsid w:val="000F098D"/>
    <w:rsid w:val="000F0F0F"/>
    <w:rsid w:val="000F1836"/>
    <w:rsid w:val="000F2FA8"/>
    <w:rsid w:val="000F424F"/>
    <w:rsid w:val="000F4EA1"/>
    <w:rsid w:val="000F5586"/>
    <w:rsid w:val="000F663A"/>
    <w:rsid w:val="000F74A6"/>
    <w:rsid w:val="000F7541"/>
    <w:rsid w:val="001020B0"/>
    <w:rsid w:val="00102B74"/>
    <w:rsid w:val="001041AA"/>
    <w:rsid w:val="00104816"/>
    <w:rsid w:val="001054C1"/>
    <w:rsid w:val="00105807"/>
    <w:rsid w:val="00105837"/>
    <w:rsid w:val="00105A7B"/>
    <w:rsid w:val="0010643E"/>
    <w:rsid w:val="00106ADE"/>
    <w:rsid w:val="00106BB8"/>
    <w:rsid w:val="001116AB"/>
    <w:rsid w:val="001118BE"/>
    <w:rsid w:val="00111A90"/>
    <w:rsid w:val="001121C6"/>
    <w:rsid w:val="00112776"/>
    <w:rsid w:val="00112CF0"/>
    <w:rsid w:val="00113D72"/>
    <w:rsid w:val="00113E38"/>
    <w:rsid w:val="00115DA2"/>
    <w:rsid w:val="00115FA5"/>
    <w:rsid w:val="001175E1"/>
    <w:rsid w:val="00121351"/>
    <w:rsid w:val="00121E2B"/>
    <w:rsid w:val="00122BF7"/>
    <w:rsid w:val="00123576"/>
    <w:rsid w:val="001236E2"/>
    <w:rsid w:val="00123F79"/>
    <w:rsid w:val="0012402D"/>
    <w:rsid w:val="0012418D"/>
    <w:rsid w:val="00124A5F"/>
    <w:rsid w:val="00124BB8"/>
    <w:rsid w:val="001263C7"/>
    <w:rsid w:val="0012681F"/>
    <w:rsid w:val="00127391"/>
    <w:rsid w:val="001303B8"/>
    <w:rsid w:val="00130B6C"/>
    <w:rsid w:val="00130D1B"/>
    <w:rsid w:val="00131109"/>
    <w:rsid w:val="0013256B"/>
    <w:rsid w:val="00132BAC"/>
    <w:rsid w:val="001338DD"/>
    <w:rsid w:val="001349A2"/>
    <w:rsid w:val="00135101"/>
    <w:rsid w:val="001353F3"/>
    <w:rsid w:val="001367B1"/>
    <w:rsid w:val="00136BD1"/>
    <w:rsid w:val="00137012"/>
    <w:rsid w:val="001371F9"/>
    <w:rsid w:val="0013764A"/>
    <w:rsid w:val="00140452"/>
    <w:rsid w:val="001406DF"/>
    <w:rsid w:val="00141366"/>
    <w:rsid w:val="001437A5"/>
    <w:rsid w:val="0014417A"/>
    <w:rsid w:val="001446CF"/>
    <w:rsid w:val="00144C41"/>
    <w:rsid w:val="00146D4E"/>
    <w:rsid w:val="001502E0"/>
    <w:rsid w:val="00150D6A"/>
    <w:rsid w:val="001510B4"/>
    <w:rsid w:val="00151433"/>
    <w:rsid w:val="00151D5C"/>
    <w:rsid w:val="0015265E"/>
    <w:rsid w:val="00152978"/>
    <w:rsid w:val="00152BB0"/>
    <w:rsid w:val="00153867"/>
    <w:rsid w:val="001553E4"/>
    <w:rsid w:val="00156028"/>
    <w:rsid w:val="00156E6B"/>
    <w:rsid w:val="0015783A"/>
    <w:rsid w:val="00157EA0"/>
    <w:rsid w:val="00160D58"/>
    <w:rsid w:val="0016203F"/>
    <w:rsid w:val="0016376E"/>
    <w:rsid w:val="0016463E"/>
    <w:rsid w:val="001647B6"/>
    <w:rsid w:val="00164E17"/>
    <w:rsid w:val="001657AE"/>
    <w:rsid w:val="00165A5A"/>
    <w:rsid w:val="00165C28"/>
    <w:rsid w:val="00165CCD"/>
    <w:rsid w:val="0016611C"/>
    <w:rsid w:val="00166BA2"/>
    <w:rsid w:val="00166FD9"/>
    <w:rsid w:val="001676F6"/>
    <w:rsid w:val="001700AE"/>
    <w:rsid w:val="00170833"/>
    <w:rsid w:val="00170DC1"/>
    <w:rsid w:val="00171C1F"/>
    <w:rsid w:val="00172713"/>
    <w:rsid w:val="001733C4"/>
    <w:rsid w:val="001738FF"/>
    <w:rsid w:val="00174757"/>
    <w:rsid w:val="00174A85"/>
    <w:rsid w:val="00174E06"/>
    <w:rsid w:val="0017533C"/>
    <w:rsid w:val="00177323"/>
    <w:rsid w:val="00180724"/>
    <w:rsid w:val="00180ACB"/>
    <w:rsid w:val="00180EC1"/>
    <w:rsid w:val="00181C08"/>
    <w:rsid w:val="00182ACC"/>
    <w:rsid w:val="00182B8A"/>
    <w:rsid w:val="001837D5"/>
    <w:rsid w:val="00184062"/>
    <w:rsid w:val="001854F6"/>
    <w:rsid w:val="00185A01"/>
    <w:rsid w:val="00185D79"/>
    <w:rsid w:val="001861A1"/>
    <w:rsid w:val="00186DD4"/>
    <w:rsid w:val="001878EC"/>
    <w:rsid w:val="001901D9"/>
    <w:rsid w:val="00190703"/>
    <w:rsid w:val="00190837"/>
    <w:rsid w:val="00190C71"/>
    <w:rsid w:val="00192036"/>
    <w:rsid w:val="00192464"/>
    <w:rsid w:val="0019279A"/>
    <w:rsid w:val="00192DF3"/>
    <w:rsid w:val="0019383B"/>
    <w:rsid w:val="00193DEA"/>
    <w:rsid w:val="00195008"/>
    <w:rsid w:val="0019650B"/>
    <w:rsid w:val="001A0E5D"/>
    <w:rsid w:val="001A11DE"/>
    <w:rsid w:val="001A1572"/>
    <w:rsid w:val="001A1649"/>
    <w:rsid w:val="001A2A8F"/>
    <w:rsid w:val="001A2D06"/>
    <w:rsid w:val="001A3509"/>
    <w:rsid w:val="001A3F7E"/>
    <w:rsid w:val="001A4F71"/>
    <w:rsid w:val="001A63CB"/>
    <w:rsid w:val="001A6DCC"/>
    <w:rsid w:val="001A7C3D"/>
    <w:rsid w:val="001B0D33"/>
    <w:rsid w:val="001B14B7"/>
    <w:rsid w:val="001B28D2"/>
    <w:rsid w:val="001B33C5"/>
    <w:rsid w:val="001B41C4"/>
    <w:rsid w:val="001B4E7E"/>
    <w:rsid w:val="001B5891"/>
    <w:rsid w:val="001B5A97"/>
    <w:rsid w:val="001B7DAE"/>
    <w:rsid w:val="001B7FF5"/>
    <w:rsid w:val="001C0A33"/>
    <w:rsid w:val="001C1383"/>
    <w:rsid w:val="001C18DA"/>
    <w:rsid w:val="001C2625"/>
    <w:rsid w:val="001C27C6"/>
    <w:rsid w:val="001C2E4F"/>
    <w:rsid w:val="001C46A1"/>
    <w:rsid w:val="001C555E"/>
    <w:rsid w:val="001C62B5"/>
    <w:rsid w:val="001C6936"/>
    <w:rsid w:val="001D0169"/>
    <w:rsid w:val="001D1017"/>
    <w:rsid w:val="001D1E01"/>
    <w:rsid w:val="001D35B9"/>
    <w:rsid w:val="001D4EDD"/>
    <w:rsid w:val="001D54B2"/>
    <w:rsid w:val="001D61A7"/>
    <w:rsid w:val="001D7B8B"/>
    <w:rsid w:val="001E30FF"/>
    <w:rsid w:val="001E6E36"/>
    <w:rsid w:val="001E7827"/>
    <w:rsid w:val="001F0DC6"/>
    <w:rsid w:val="001F14E5"/>
    <w:rsid w:val="001F2D98"/>
    <w:rsid w:val="001F3F48"/>
    <w:rsid w:val="001F476E"/>
    <w:rsid w:val="001F580D"/>
    <w:rsid w:val="001F6975"/>
    <w:rsid w:val="00200E3A"/>
    <w:rsid w:val="0020140C"/>
    <w:rsid w:val="002015AB"/>
    <w:rsid w:val="0020254F"/>
    <w:rsid w:val="00202974"/>
    <w:rsid w:val="00202C61"/>
    <w:rsid w:val="0020318D"/>
    <w:rsid w:val="0020367C"/>
    <w:rsid w:val="0020376A"/>
    <w:rsid w:val="00203C38"/>
    <w:rsid w:val="0020496D"/>
    <w:rsid w:val="00204B47"/>
    <w:rsid w:val="00204C69"/>
    <w:rsid w:val="00205193"/>
    <w:rsid w:val="002052CD"/>
    <w:rsid w:val="00205947"/>
    <w:rsid w:val="00205FB3"/>
    <w:rsid w:val="002065FE"/>
    <w:rsid w:val="00206F1B"/>
    <w:rsid w:val="00207377"/>
    <w:rsid w:val="002077DA"/>
    <w:rsid w:val="00207E98"/>
    <w:rsid w:val="002101AD"/>
    <w:rsid w:val="002102A6"/>
    <w:rsid w:val="0021173B"/>
    <w:rsid w:val="00211926"/>
    <w:rsid w:val="00211BBE"/>
    <w:rsid w:val="00211EEA"/>
    <w:rsid w:val="00212865"/>
    <w:rsid w:val="00212A8D"/>
    <w:rsid w:val="00212B78"/>
    <w:rsid w:val="00212BC9"/>
    <w:rsid w:val="0021349B"/>
    <w:rsid w:val="002140D6"/>
    <w:rsid w:val="00214DB8"/>
    <w:rsid w:val="0021551E"/>
    <w:rsid w:val="00216646"/>
    <w:rsid w:val="00216A2D"/>
    <w:rsid w:val="00216A2E"/>
    <w:rsid w:val="0022173B"/>
    <w:rsid w:val="00221F43"/>
    <w:rsid w:val="0022299C"/>
    <w:rsid w:val="00223033"/>
    <w:rsid w:val="00223E42"/>
    <w:rsid w:val="00224408"/>
    <w:rsid w:val="00225880"/>
    <w:rsid w:val="00226941"/>
    <w:rsid w:val="00226EB1"/>
    <w:rsid w:val="00226F7A"/>
    <w:rsid w:val="0023166A"/>
    <w:rsid w:val="00231885"/>
    <w:rsid w:val="00232D3D"/>
    <w:rsid w:val="00233C49"/>
    <w:rsid w:val="002351CE"/>
    <w:rsid w:val="00235216"/>
    <w:rsid w:val="00235D5E"/>
    <w:rsid w:val="00236EF6"/>
    <w:rsid w:val="002401D0"/>
    <w:rsid w:val="00240B74"/>
    <w:rsid w:val="00240FEB"/>
    <w:rsid w:val="00241837"/>
    <w:rsid w:val="002433F9"/>
    <w:rsid w:val="00243DED"/>
    <w:rsid w:val="002447EB"/>
    <w:rsid w:val="00245E97"/>
    <w:rsid w:val="00246279"/>
    <w:rsid w:val="0024670B"/>
    <w:rsid w:val="00246E48"/>
    <w:rsid w:val="002472E4"/>
    <w:rsid w:val="002501BA"/>
    <w:rsid w:val="0025035F"/>
    <w:rsid w:val="00251DCB"/>
    <w:rsid w:val="00252C15"/>
    <w:rsid w:val="00253249"/>
    <w:rsid w:val="002538B6"/>
    <w:rsid w:val="00253BBF"/>
    <w:rsid w:val="002545C6"/>
    <w:rsid w:val="00254F03"/>
    <w:rsid w:val="00255923"/>
    <w:rsid w:val="00256236"/>
    <w:rsid w:val="00256310"/>
    <w:rsid w:val="00256769"/>
    <w:rsid w:val="002575C6"/>
    <w:rsid w:val="00257C3B"/>
    <w:rsid w:val="00260021"/>
    <w:rsid w:val="0026040F"/>
    <w:rsid w:val="002604E7"/>
    <w:rsid w:val="00260B7F"/>
    <w:rsid w:val="00260D82"/>
    <w:rsid w:val="00261132"/>
    <w:rsid w:val="00261CBF"/>
    <w:rsid w:val="00261F7D"/>
    <w:rsid w:val="00262646"/>
    <w:rsid w:val="00262879"/>
    <w:rsid w:val="002634D0"/>
    <w:rsid w:val="00263616"/>
    <w:rsid w:val="00264436"/>
    <w:rsid w:val="0026460D"/>
    <w:rsid w:val="00264D42"/>
    <w:rsid w:val="002659B3"/>
    <w:rsid w:val="00266577"/>
    <w:rsid w:val="002667A7"/>
    <w:rsid w:val="002670D7"/>
    <w:rsid w:val="00272D40"/>
    <w:rsid w:val="00272FE3"/>
    <w:rsid w:val="002733C8"/>
    <w:rsid w:val="002739D0"/>
    <w:rsid w:val="00273ACA"/>
    <w:rsid w:val="00274EF9"/>
    <w:rsid w:val="00274FDF"/>
    <w:rsid w:val="002751E8"/>
    <w:rsid w:val="0027661A"/>
    <w:rsid w:val="002768C9"/>
    <w:rsid w:val="002769B6"/>
    <w:rsid w:val="002777CD"/>
    <w:rsid w:val="0028079A"/>
    <w:rsid w:val="00280C66"/>
    <w:rsid w:val="00282254"/>
    <w:rsid w:val="002833FF"/>
    <w:rsid w:val="00283800"/>
    <w:rsid w:val="002844A3"/>
    <w:rsid w:val="00284D41"/>
    <w:rsid w:val="00284FA7"/>
    <w:rsid w:val="002855D9"/>
    <w:rsid w:val="00285822"/>
    <w:rsid w:val="00285D80"/>
    <w:rsid w:val="00286CC6"/>
    <w:rsid w:val="00287165"/>
    <w:rsid w:val="0028725D"/>
    <w:rsid w:val="00287286"/>
    <w:rsid w:val="002876A8"/>
    <w:rsid w:val="00287A9D"/>
    <w:rsid w:val="0029158C"/>
    <w:rsid w:val="00292A59"/>
    <w:rsid w:val="00294750"/>
    <w:rsid w:val="00294B45"/>
    <w:rsid w:val="00294ED0"/>
    <w:rsid w:val="002954C6"/>
    <w:rsid w:val="002955AB"/>
    <w:rsid w:val="002960AE"/>
    <w:rsid w:val="002973E4"/>
    <w:rsid w:val="00297567"/>
    <w:rsid w:val="002A0794"/>
    <w:rsid w:val="002A0F81"/>
    <w:rsid w:val="002A1B81"/>
    <w:rsid w:val="002A1BA1"/>
    <w:rsid w:val="002A1BC1"/>
    <w:rsid w:val="002A1DE9"/>
    <w:rsid w:val="002A1FC9"/>
    <w:rsid w:val="002A2D00"/>
    <w:rsid w:val="002A3D09"/>
    <w:rsid w:val="002A41C1"/>
    <w:rsid w:val="002A431F"/>
    <w:rsid w:val="002A455E"/>
    <w:rsid w:val="002A46E8"/>
    <w:rsid w:val="002A48FE"/>
    <w:rsid w:val="002A4B28"/>
    <w:rsid w:val="002A630E"/>
    <w:rsid w:val="002B00A0"/>
    <w:rsid w:val="002B0B48"/>
    <w:rsid w:val="002B0BFA"/>
    <w:rsid w:val="002B23B1"/>
    <w:rsid w:val="002B4397"/>
    <w:rsid w:val="002B4AB5"/>
    <w:rsid w:val="002B4F36"/>
    <w:rsid w:val="002B578E"/>
    <w:rsid w:val="002B5F12"/>
    <w:rsid w:val="002B6BDE"/>
    <w:rsid w:val="002B7465"/>
    <w:rsid w:val="002C0585"/>
    <w:rsid w:val="002C09B0"/>
    <w:rsid w:val="002C1073"/>
    <w:rsid w:val="002C1F11"/>
    <w:rsid w:val="002C2B5E"/>
    <w:rsid w:val="002C2F1E"/>
    <w:rsid w:val="002C3632"/>
    <w:rsid w:val="002C4A80"/>
    <w:rsid w:val="002C4CF7"/>
    <w:rsid w:val="002C653C"/>
    <w:rsid w:val="002C69F6"/>
    <w:rsid w:val="002D0493"/>
    <w:rsid w:val="002D053B"/>
    <w:rsid w:val="002D119C"/>
    <w:rsid w:val="002D1407"/>
    <w:rsid w:val="002D1641"/>
    <w:rsid w:val="002D17D8"/>
    <w:rsid w:val="002D1B15"/>
    <w:rsid w:val="002D21B0"/>
    <w:rsid w:val="002D3654"/>
    <w:rsid w:val="002D4351"/>
    <w:rsid w:val="002D4ECF"/>
    <w:rsid w:val="002D7AC5"/>
    <w:rsid w:val="002E008B"/>
    <w:rsid w:val="002E0229"/>
    <w:rsid w:val="002E1407"/>
    <w:rsid w:val="002E1B55"/>
    <w:rsid w:val="002E1E04"/>
    <w:rsid w:val="002E1F68"/>
    <w:rsid w:val="002E3C5C"/>
    <w:rsid w:val="002E6064"/>
    <w:rsid w:val="002E652E"/>
    <w:rsid w:val="002E6DAC"/>
    <w:rsid w:val="002E708A"/>
    <w:rsid w:val="002F0D35"/>
    <w:rsid w:val="002F10CE"/>
    <w:rsid w:val="002F110C"/>
    <w:rsid w:val="002F128B"/>
    <w:rsid w:val="002F1FCE"/>
    <w:rsid w:val="002F2511"/>
    <w:rsid w:val="002F56C1"/>
    <w:rsid w:val="002F5D0B"/>
    <w:rsid w:val="002F7378"/>
    <w:rsid w:val="002F7768"/>
    <w:rsid w:val="002F7EE6"/>
    <w:rsid w:val="00300579"/>
    <w:rsid w:val="003005B8"/>
    <w:rsid w:val="003006C7"/>
    <w:rsid w:val="00303FF9"/>
    <w:rsid w:val="003044D0"/>
    <w:rsid w:val="00305C17"/>
    <w:rsid w:val="00305CE7"/>
    <w:rsid w:val="00305F2D"/>
    <w:rsid w:val="00306771"/>
    <w:rsid w:val="00306CBB"/>
    <w:rsid w:val="0031096A"/>
    <w:rsid w:val="00311195"/>
    <w:rsid w:val="00312641"/>
    <w:rsid w:val="00313EED"/>
    <w:rsid w:val="00313F8F"/>
    <w:rsid w:val="003145F0"/>
    <w:rsid w:val="003146D6"/>
    <w:rsid w:val="003147E3"/>
    <w:rsid w:val="00316174"/>
    <w:rsid w:val="00316A6F"/>
    <w:rsid w:val="003174BD"/>
    <w:rsid w:val="00317D5A"/>
    <w:rsid w:val="00320DC5"/>
    <w:rsid w:val="00321D4E"/>
    <w:rsid w:val="00323679"/>
    <w:rsid w:val="00324618"/>
    <w:rsid w:val="003254FD"/>
    <w:rsid w:val="003305AD"/>
    <w:rsid w:val="0033276B"/>
    <w:rsid w:val="00332A68"/>
    <w:rsid w:val="0033321B"/>
    <w:rsid w:val="003333DB"/>
    <w:rsid w:val="0033382E"/>
    <w:rsid w:val="00333F42"/>
    <w:rsid w:val="0033452B"/>
    <w:rsid w:val="00335D83"/>
    <w:rsid w:val="003360FE"/>
    <w:rsid w:val="0033622D"/>
    <w:rsid w:val="003363AC"/>
    <w:rsid w:val="0033665D"/>
    <w:rsid w:val="00336959"/>
    <w:rsid w:val="00336F1F"/>
    <w:rsid w:val="00337E3E"/>
    <w:rsid w:val="00340024"/>
    <w:rsid w:val="00340DEA"/>
    <w:rsid w:val="003410F5"/>
    <w:rsid w:val="003421BF"/>
    <w:rsid w:val="0034347F"/>
    <w:rsid w:val="003437B2"/>
    <w:rsid w:val="00343E8A"/>
    <w:rsid w:val="00343FD5"/>
    <w:rsid w:val="00344B7C"/>
    <w:rsid w:val="00345759"/>
    <w:rsid w:val="00345AFD"/>
    <w:rsid w:val="0035134A"/>
    <w:rsid w:val="0035135B"/>
    <w:rsid w:val="003542A5"/>
    <w:rsid w:val="00354304"/>
    <w:rsid w:val="00354856"/>
    <w:rsid w:val="0035749F"/>
    <w:rsid w:val="00357D3A"/>
    <w:rsid w:val="00357E68"/>
    <w:rsid w:val="00361797"/>
    <w:rsid w:val="00361F92"/>
    <w:rsid w:val="00363184"/>
    <w:rsid w:val="00364532"/>
    <w:rsid w:val="00365546"/>
    <w:rsid w:val="00365626"/>
    <w:rsid w:val="003658F5"/>
    <w:rsid w:val="00366D41"/>
    <w:rsid w:val="00367596"/>
    <w:rsid w:val="00367622"/>
    <w:rsid w:val="003676FD"/>
    <w:rsid w:val="00367C82"/>
    <w:rsid w:val="0037020F"/>
    <w:rsid w:val="0037096C"/>
    <w:rsid w:val="00370E12"/>
    <w:rsid w:val="003723B0"/>
    <w:rsid w:val="00373002"/>
    <w:rsid w:val="003737EF"/>
    <w:rsid w:val="00373B5A"/>
    <w:rsid w:val="003741B4"/>
    <w:rsid w:val="003749E5"/>
    <w:rsid w:val="00375F96"/>
    <w:rsid w:val="003763FA"/>
    <w:rsid w:val="00376BFE"/>
    <w:rsid w:val="0038025C"/>
    <w:rsid w:val="003811A3"/>
    <w:rsid w:val="00382A25"/>
    <w:rsid w:val="00382CC3"/>
    <w:rsid w:val="0038440D"/>
    <w:rsid w:val="003844A3"/>
    <w:rsid w:val="003849DB"/>
    <w:rsid w:val="00384F40"/>
    <w:rsid w:val="0038550E"/>
    <w:rsid w:val="00385A3E"/>
    <w:rsid w:val="003861BF"/>
    <w:rsid w:val="00387B08"/>
    <w:rsid w:val="00387C7F"/>
    <w:rsid w:val="003900D7"/>
    <w:rsid w:val="003903CD"/>
    <w:rsid w:val="0039134E"/>
    <w:rsid w:val="0039143B"/>
    <w:rsid w:val="00391EC5"/>
    <w:rsid w:val="00393B74"/>
    <w:rsid w:val="00394BF0"/>
    <w:rsid w:val="0039516F"/>
    <w:rsid w:val="003953D5"/>
    <w:rsid w:val="003955DC"/>
    <w:rsid w:val="00395DD0"/>
    <w:rsid w:val="00396D89"/>
    <w:rsid w:val="00397EEE"/>
    <w:rsid w:val="003A0619"/>
    <w:rsid w:val="003A15DD"/>
    <w:rsid w:val="003A1CBE"/>
    <w:rsid w:val="003A495B"/>
    <w:rsid w:val="003A5501"/>
    <w:rsid w:val="003A649E"/>
    <w:rsid w:val="003A6F53"/>
    <w:rsid w:val="003A723B"/>
    <w:rsid w:val="003B0F50"/>
    <w:rsid w:val="003B1128"/>
    <w:rsid w:val="003B148F"/>
    <w:rsid w:val="003B2350"/>
    <w:rsid w:val="003B25A3"/>
    <w:rsid w:val="003B30D4"/>
    <w:rsid w:val="003B362D"/>
    <w:rsid w:val="003B38AE"/>
    <w:rsid w:val="003B4885"/>
    <w:rsid w:val="003B5690"/>
    <w:rsid w:val="003B58B9"/>
    <w:rsid w:val="003B6960"/>
    <w:rsid w:val="003B69CE"/>
    <w:rsid w:val="003B6B90"/>
    <w:rsid w:val="003C11A9"/>
    <w:rsid w:val="003C1285"/>
    <w:rsid w:val="003C1865"/>
    <w:rsid w:val="003C1C83"/>
    <w:rsid w:val="003C1EB3"/>
    <w:rsid w:val="003C2D8C"/>
    <w:rsid w:val="003C3A58"/>
    <w:rsid w:val="003C3EFB"/>
    <w:rsid w:val="003C407E"/>
    <w:rsid w:val="003C44CC"/>
    <w:rsid w:val="003C4FD5"/>
    <w:rsid w:val="003C58E1"/>
    <w:rsid w:val="003C6C3E"/>
    <w:rsid w:val="003C7387"/>
    <w:rsid w:val="003C793A"/>
    <w:rsid w:val="003C7E71"/>
    <w:rsid w:val="003C7E9F"/>
    <w:rsid w:val="003D088F"/>
    <w:rsid w:val="003D10DB"/>
    <w:rsid w:val="003D1E3F"/>
    <w:rsid w:val="003D3050"/>
    <w:rsid w:val="003D3411"/>
    <w:rsid w:val="003D3FF3"/>
    <w:rsid w:val="003D41A3"/>
    <w:rsid w:val="003D500A"/>
    <w:rsid w:val="003D5443"/>
    <w:rsid w:val="003D54AC"/>
    <w:rsid w:val="003D5625"/>
    <w:rsid w:val="003D5E1F"/>
    <w:rsid w:val="003D65CA"/>
    <w:rsid w:val="003D6AB1"/>
    <w:rsid w:val="003D6C7D"/>
    <w:rsid w:val="003D6D05"/>
    <w:rsid w:val="003D7059"/>
    <w:rsid w:val="003D7252"/>
    <w:rsid w:val="003D78F5"/>
    <w:rsid w:val="003E041E"/>
    <w:rsid w:val="003E07A9"/>
    <w:rsid w:val="003E0848"/>
    <w:rsid w:val="003E1C42"/>
    <w:rsid w:val="003E4781"/>
    <w:rsid w:val="003E5FA3"/>
    <w:rsid w:val="003E71E8"/>
    <w:rsid w:val="003F0254"/>
    <w:rsid w:val="003F052A"/>
    <w:rsid w:val="003F0B47"/>
    <w:rsid w:val="003F1850"/>
    <w:rsid w:val="003F1EDE"/>
    <w:rsid w:val="003F244A"/>
    <w:rsid w:val="003F26C7"/>
    <w:rsid w:val="003F2E20"/>
    <w:rsid w:val="003F30BA"/>
    <w:rsid w:val="003F3209"/>
    <w:rsid w:val="003F38E4"/>
    <w:rsid w:val="003F4E28"/>
    <w:rsid w:val="003F501A"/>
    <w:rsid w:val="003F5CDC"/>
    <w:rsid w:val="003F7524"/>
    <w:rsid w:val="003F7B65"/>
    <w:rsid w:val="003F7C22"/>
    <w:rsid w:val="00400764"/>
    <w:rsid w:val="004012B2"/>
    <w:rsid w:val="00402077"/>
    <w:rsid w:val="0040218C"/>
    <w:rsid w:val="004022E6"/>
    <w:rsid w:val="00402646"/>
    <w:rsid w:val="00402764"/>
    <w:rsid w:val="00403EAF"/>
    <w:rsid w:val="00404487"/>
    <w:rsid w:val="00405936"/>
    <w:rsid w:val="00405A9B"/>
    <w:rsid w:val="00405BC9"/>
    <w:rsid w:val="00407045"/>
    <w:rsid w:val="00407B2C"/>
    <w:rsid w:val="00410774"/>
    <w:rsid w:val="004107A7"/>
    <w:rsid w:val="00411565"/>
    <w:rsid w:val="00411B27"/>
    <w:rsid w:val="00411CF3"/>
    <w:rsid w:val="004139A9"/>
    <w:rsid w:val="00414169"/>
    <w:rsid w:val="00414659"/>
    <w:rsid w:val="004146FB"/>
    <w:rsid w:val="004153A9"/>
    <w:rsid w:val="0041546A"/>
    <w:rsid w:val="0041561A"/>
    <w:rsid w:val="00415B41"/>
    <w:rsid w:val="00422CB4"/>
    <w:rsid w:val="00422F10"/>
    <w:rsid w:val="00422FBB"/>
    <w:rsid w:val="00423BD8"/>
    <w:rsid w:val="0042490D"/>
    <w:rsid w:val="00425235"/>
    <w:rsid w:val="00426DF9"/>
    <w:rsid w:val="0042773F"/>
    <w:rsid w:val="00427B5F"/>
    <w:rsid w:val="00430412"/>
    <w:rsid w:val="00431595"/>
    <w:rsid w:val="00431BF4"/>
    <w:rsid w:val="004320CD"/>
    <w:rsid w:val="004328D1"/>
    <w:rsid w:val="00432DDD"/>
    <w:rsid w:val="00433241"/>
    <w:rsid w:val="00433E67"/>
    <w:rsid w:val="004343E8"/>
    <w:rsid w:val="004344F4"/>
    <w:rsid w:val="0043476D"/>
    <w:rsid w:val="00435875"/>
    <w:rsid w:val="00435878"/>
    <w:rsid w:val="004364E9"/>
    <w:rsid w:val="004369BC"/>
    <w:rsid w:val="00440938"/>
    <w:rsid w:val="00440B40"/>
    <w:rsid w:val="00440EAB"/>
    <w:rsid w:val="00441878"/>
    <w:rsid w:val="00441D28"/>
    <w:rsid w:val="00441E97"/>
    <w:rsid w:val="004421D6"/>
    <w:rsid w:val="004426E2"/>
    <w:rsid w:val="00442CEB"/>
    <w:rsid w:val="004438CD"/>
    <w:rsid w:val="00443DA6"/>
    <w:rsid w:val="004448CF"/>
    <w:rsid w:val="004463C9"/>
    <w:rsid w:val="00446448"/>
    <w:rsid w:val="00446F74"/>
    <w:rsid w:val="004472A2"/>
    <w:rsid w:val="0044788D"/>
    <w:rsid w:val="00450415"/>
    <w:rsid w:val="00450469"/>
    <w:rsid w:val="00450CB9"/>
    <w:rsid w:val="00450D05"/>
    <w:rsid w:val="004516C4"/>
    <w:rsid w:val="00451D29"/>
    <w:rsid w:val="0045204A"/>
    <w:rsid w:val="004529E5"/>
    <w:rsid w:val="00452BD9"/>
    <w:rsid w:val="00453494"/>
    <w:rsid w:val="00453CE3"/>
    <w:rsid w:val="0045416C"/>
    <w:rsid w:val="00454C3D"/>
    <w:rsid w:val="00454EBB"/>
    <w:rsid w:val="004551B4"/>
    <w:rsid w:val="00456E24"/>
    <w:rsid w:val="00457041"/>
    <w:rsid w:val="00460828"/>
    <w:rsid w:val="00460ABE"/>
    <w:rsid w:val="004612E0"/>
    <w:rsid w:val="00461B61"/>
    <w:rsid w:val="0046213C"/>
    <w:rsid w:val="0046339F"/>
    <w:rsid w:val="004638EB"/>
    <w:rsid w:val="0046393C"/>
    <w:rsid w:val="00463B6B"/>
    <w:rsid w:val="00464AA8"/>
    <w:rsid w:val="00465389"/>
    <w:rsid w:val="004653DE"/>
    <w:rsid w:val="00466898"/>
    <w:rsid w:val="004668BA"/>
    <w:rsid w:val="004669EE"/>
    <w:rsid w:val="004704C2"/>
    <w:rsid w:val="00471ED6"/>
    <w:rsid w:val="00473423"/>
    <w:rsid w:val="0047441C"/>
    <w:rsid w:val="0047509E"/>
    <w:rsid w:val="004756C9"/>
    <w:rsid w:val="0047583D"/>
    <w:rsid w:val="00475921"/>
    <w:rsid w:val="004767CD"/>
    <w:rsid w:val="00476ADB"/>
    <w:rsid w:val="004807EF"/>
    <w:rsid w:val="00481262"/>
    <w:rsid w:val="004814B1"/>
    <w:rsid w:val="004827E3"/>
    <w:rsid w:val="00482A7E"/>
    <w:rsid w:val="0048406B"/>
    <w:rsid w:val="0048413A"/>
    <w:rsid w:val="0048450E"/>
    <w:rsid w:val="00484AC1"/>
    <w:rsid w:val="00484D19"/>
    <w:rsid w:val="00485EF4"/>
    <w:rsid w:val="0048686A"/>
    <w:rsid w:val="00491673"/>
    <w:rsid w:val="004917D5"/>
    <w:rsid w:val="00491F3F"/>
    <w:rsid w:val="00492776"/>
    <w:rsid w:val="004927EA"/>
    <w:rsid w:val="00492CB4"/>
    <w:rsid w:val="00492D7E"/>
    <w:rsid w:val="0049339E"/>
    <w:rsid w:val="00493511"/>
    <w:rsid w:val="00494C90"/>
    <w:rsid w:val="00495B1F"/>
    <w:rsid w:val="00495CA8"/>
    <w:rsid w:val="0049606E"/>
    <w:rsid w:val="004979B7"/>
    <w:rsid w:val="00497F99"/>
    <w:rsid w:val="004A01FA"/>
    <w:rsid w:val="004A02B8"/>
    <w:rsid w:val="004A0304"/>
    <w:rsid w:val="004A259C"/>
    <w:rsid w:val="004A2743"/>
    <w:rsid w:val="004A2CBD"/>
    <w:rsid w:val="004A30B8"/>
    <w:rsid w:val="004A325C"/>
    <w:rsid w:val="004A4354"/>
    <w:rsid w:val="004A4E66"/>
    <w:rsid w:val="004A58BA"/>
    <w:rsid w:val="004A5934"/>
    <w:rsid w:val="004A5C53"/>
    <w:rsid w:val="004A685A"/>
    <w:rsid w:val="004A7FC1"/>
    <w:rsid w:val="004B2B04"/>
    <w:rsid w:val="004B4CB5"/>
    <w:rsid w:val="004B5FD2"/>
    <w:rsid w:val="004B74FA"/>
    <w:rsid w:val="004C1254"/>
    <w:rsid w:val="004C38BC"/>
    <w:rsid w:val="004C423F"/>
    <w:rsid w:val="004C477F"/>
    <w:rsid w:val="004C6533"/>
    <w:rsid w:val="004C7895"/>
    <w:rsid w:val="004C7B61"/>
    <w:rsid w:val="004D0530"/>
    <w:rsid w:val="004D1AC1"/>
    <w:rsid w:val="004D29DD"/>
    <w:rsid w:val="004D2AAC"/>
    <w:rsid w:val="004D2B15"/>
    <w:rsid w:val="004D2EEA"/>
    <w:rsid w:val="004D303C"/>
    <w:rsid w:val="004D4921"/>
    <w:rsid w:val="004D4B93"/>
    <w:rsid w:val="004D4ED0"/>
    <w:rsid w:val="004D682A"/>
    <w:rsid w:val="004D6A3E"/>
    <w:rsid w:val="004D6B36"/>
    <w:rsid w:val="004D6F0A"/>
    <w:rsid w:val="004D7342"/>
    <w:rsid w:val="004D739D"/>
    <w:rsid w:val="004E0610"/>
    <w:rsid w:val="004E082D"/>
    <w:rsid w:val="004E0A46"/>
    <w:rsid w:val="004E0B47"/>
    <w:rsid w:val="004E100B"/>
    <w:rsid w:val="004E112C"/>
    <w:rsid w:val="004E21EC"/>
    <w:rsid w:val="004E2C56"/>
    <w:rsid w:val="004E2F3C"/>
    <w:rsid w:val="004E2F73"/>
    <w:rsid w:val="004E30D3"/>
    <w:rsid w:val="004E39B4"/>
    <w:rsid w:val="004E3A08"/>
    <w:rsid w:val="004E52A9"/>
    <w:rsid w:val="004E5434"/>
    <w:rsid w:val="004E5717"/>
    <w:rsid w:val="004E5A1F"/>
    <w:rsid w:val="004E5DE6"/>
    <w:rsid w:val="004E622E"/>
    <w:rsid w:val="004E62B5"/>
    <w:rsid w:val="004E63B4"/>
    <w:rsid w:val="004E64B8"/>
    <w:rsid w:val="004E7C41"/>
    <w:rsid w:val="004E7EA6"/>
    <w:rsid w:val="004F1363"/>
    <w:rsid w:val="004F1F82"/>
    <w:rsid w:val="004F21C7"/>
    <w:rsid w:val="004F2666"/>
    <w:rsid w:val="004F310D"/>
    <w:rsid w:val="004F3FBB"/>
    <w:rsid w:val="004F4C41"/>
    <w:rsid w:val="004F54B4"/>
    <w:rsid w:val="004F57BB"/>
    <w:rsid w:val="004F59F8"/>
    <w:rsid w:val="004F5DE5"/>
    <w:rsid w:val="004F6D1D"/>
    <w:rsid w:val="004F7564"/>
    <w:rsid w:val="004F7861"/>
    <w:rsid w:val="00500116"/>
    <w:rsid w:val="00500612"/>
    <w:rsid w:val="00500F1C"/>
    <w:rsid w:val="0050252B"/>
    <w:rsid w:val="00503CA5"/>
    <w:rsid w:val="00505F56"/>
    <w:rsid w:val="005061C3"/>
    <w:rsid w:val="00506CA7"/>
    <w:rsid w:val="005101B8"/>
    <w:rsid w:val="00511719"/>
    <w:rsid w:val="00511D77"/>
    <w:rsid w:val="005123B8"/>
    <w:rsid w:val="00512A99"/>
    <w:rsid w:val="00512C99"/>
    <w:rsid w:val="0051311B"/>
    <w:rsid w:val="00513DE2"/>
    <w:rsid w:val="00514397"/>
    <w:rsid w:val="00514F02"/>
    <w:rsid w:val="005163B1"/>
    <w:rsid w:val="0051660E"/>
    <w:rsid w:val="0051787C"/>
    <w:rsid w:val="00520F24"/>
    <w:rsid w:val="00521140"/>
    <w:rsid w:val="00521143"/>
    <w:rsid w:val="005219F7"/>
    <w:rsid w:val="0052343F"/>
    <w:rsid w:val="00524901"/>
    <w:rsid w:val="0052717E"/>
    <w:rsid w:val="00527311"/>
    <w:rsid w:val="0052771F"/>
    <w:rsid w:val="00530F86"/>
    <w:rsid w:val="00531AC4"/>
    <w:rsid w:val="00531D31"/>
    <w:rsid w:val="00532A6B"/>
    <w:rsid w:val="00532B58"/>
    <w:rsid w:val="00534CDE"/>
    <w:rsid w:val="00536CD3"/>
    <w:rsid w:val="00537D66"/>
    <w:rsid w:val="005409FA"/>
    <w:rsid w:val="00540B95"/>
    <w:rsid w:val="00540C63"/>
    <w:rsid w:val="005412C4"/>
    <w:rsid w:val="00541309"/>
    <w:rsid w:val="0054147A"/>
    <w:rsid w:val="00541673"/>
    <w:rsid w:val="00542070"/>
    <w:rsid w:val="0054292D"/>
    <w:rsid w:val="00542D61"/>
    <w:rsid w:val="00542E82"/>
    <w:rsid w:val="005459D2"/>
    <w:rsid w:val="00546598"/>
    <w:rsid w:val="0054660D"/>
    <w:rsid w:val="005466CE"/>
    <w:rsid w:val="00546F49"/>
    <w:rsid w:val="00550834"/>
    <w:rsid w:val="00551732"/>
    <w:rsid w:val="005522CD"/>
    <w:rsid w:val="00552E4C"/>
    <w:rsid w:val="0055353D"/>
    <w:rsid w:val="00556F76"/>
    <w:rsid w:val="00561C4D"/>
    <w:rsid w:val="00563DB4"/>
    <w:rsid w:val="005642A8"/>
    <w:rsid w:val="00564404"/>
    <w:rsid w:val="00564902"/>
    <w:rsid w:val="00564C06"/>
    <w:rsid w:val="005650F5"/>
    <w:rsid w:val="00565C80"/>
    <w:rsid w:val="005662A1"/>
    <w:rsid w:val="00566412"/>
    <w:rsid w:val="00566664"/>
    <w:rsid w:val="00567167"/>
    <w:rsid w:val="00567DD8"/>
    <w:rsid w:val="00570299"/>
    <w:rsid w:val="00571C38"/>
    <w:rsid w:val="00572B16"/>
    <w:rsid w:val="00573419"/>
    <w:rsid w:val="0057352D"/>
    <w:rsid w:val="0057369E"/>
    <w:rsid w:val="005747F7"/>
    <w:rsid w:val="00575843"/>
    <w:rsid w:val="0057596E"/>
    <w:rsid w:val="00575E86"/>
    <w:rsid w:val="005771C6"/>
    <w:rsid w:val="00580454"/>
    <w:rsid w:val="00580E76"/>
    <w:rsid w:val="00581C11"/>
    <w:rsid w:val="00582107"/>
    <w:rsid w:val="005827AD"/>
    <w:rsid w:val="00584F5C"/>
    <w:rsid w:val="00585E1F"/>
    <w:rsid w:val="005860E1"/>
    <w:rsid w:val="00587807"/>
    <w:rsid w:val="005879C2"/>
    <w:rsid w:val="00587A88"/>
    <w:rsid w:val="00587C5C"/>
    <w:rsid w:val="005901C8"/>
    <w:rsid w:val="00590DE4"/>
    <w:rsid w:val="00591B95"/>
    <w:rsid w:val="005936B0"/>
    <w:rsid w:val="00593CD6"/>
    <w:rsid w:val="005947DC"/>
    <w:rsid w:val="00594CFB"/>
    <w:rsid w:val="00596100"/>
    <w:rsid w:val="00596968"/>
    <w:rsid w:val="00596A25"/>
    <w:rsid w:val="005972ED"/>
    <w:rsid w:val="00597E47"/>
    <w:rsid w:val="005A0314"/>
    <w:rsid w:val="005A097B"/>
    <w:rsid w:val="005A3511"/>
    <w:rsid w:val="005A39AF"/>
    <w:rsid w:val="005A3A16"/>
    <w:rsid w:val="005A5146"/>
    <w:rsid w:val="005A5679"/>
    <w:rsid w:val="005A5F84"/>
    <w:rsid w:val="005A6D46"/>
    <w:rsid w:val="005A7430"/>
    <w:rsid w:val="005A78F4"/>
    <w:rsid w:val="005B0693"/>
    <w:rsid w:val="005B0B51"/>
    <w:rsid w:val="005B0E26"/>
    <w:rsid w:val="005B17B5"/>
    <w:rsid w:val="005B23B5"/>
    <w:rsid w:val="005B2C73"/>
    <w:rsid w:val="005B2CB3"/>
    <w:rsid w:val="005B34A2"/>
    <w:rsid w:val="005B3552"/>
    <w:rsid w:val="005B4532"/>
    <w:rsid w:val="005B4606"/>
    <w:rsid w:val="005B482B"/>
    <w:rsid w:val="005B48D8"/>
    <w:rsid w:val="005B49D7"/>
    <w:rsid w:val="005B4A25"/>
    <w:rsid w:val="005B5D9F"/>
    <w:rsid w:val="005B5E8C"/>
    <w:rsid w:val="005B5F69"/>
    <w:rsid w:val="005B68FA"/>
    <w:rsid w:val="005B72E9"/>
    <w:rsid w:val="005C13ED"/>
    <w:rsid w:val="005C18DC"/>
    <w:rsid w:val="005C2016"/>
    <w:rsid w:val="005C2BE6"/>
    <w:rsid w:val="005C35B2"/>
    <w:rsid w:val="005C4138"/>
    <w:rsid w:val="005C49E8"/>
    <w:rsid w:val="005C4BF6"/>
    <w:rsid w:val="005C52D8"/>
    <w:rsid w:val="005C538C"/>
    <w:rsid w:val="005C5DBD"/>
    <w:rsid w:val="005C68CB"/>
    <w:rsid w:val="005C6CCD"/>
    <w:rsid w:val="005C7097"/>
    <w:rsid w:val="005C7175"/>
    <w:rsid w:val="005C7613"/>
    <w:rsid w:val="005D10D9"/>
    <w:rsid w:val="005D25AC"/>
    <w:rsid w:val="005D2DFF"/>
    <w:rsid w:val="005D3608"/>
    <w:rsid w:val="005D36DF"/>
    <w:rsid w:val="005D384C"/>
    <w:rsid w:val="005D463A"/>
    <w:rsid w:val="005D4D0E"/>
    <w:rsid w:val="005D542C"/>
    <w:rsid w:val="005D61A2"/>
    <w:rsid w:val="005D6BE3"/>
    <w:rsid w:val="005D7091"/>
    <w:rsid w:val="005D7234"/>
    <w:rsid w:val="005E0100"/>
    <w:rsid w:val="005E0692"/>
    <w:rsid w:val="005E06E4"/>
    <w:rsid w:val="005E0C89"/>
    <w:rsid w:val="005E19D1"/>
    <w:rsid w:val="005E1D27"/>
    <w:rsid w:val="005E22B3"/>
    <w:rsid w:val="005E3158"/>
    <w:rsid w:val="005E336A"/>
    <w:rsid w:val="005E4219"/>
    <w:rsid w:val="005E47C3"/>
    <w:rsid w:val="005E5046"/>
    <w:rsid w:val="005E50BD"/>
    <w:rsid w:val="005E70D4"/>
    <w:rsid w:val="005E71CA"/>
    <w:rsid w:val="005E7C80"/>
    <w:rsid w:val="005E7F55"/>
    <w:rsid w:val="005F014D"/>
    <w:rsid w:val="005F01CA"/>
    <w:rsid w:val="005F0789"/>
    <w:rsid w:val="005F0B52"/>
    <w:rsid w:val="005F10D8"/>
    <w:rsid w:val="005F1384"/>
    <w:rsid w:val="005F194D"/>
    <w:rsid w:val="005F1DB4"/>
    <w:rsid w:val="005F20D1"/>
    <w:rsid w:val="005F2110"/>
    <w:rsid w:val="005F2C4C"/>
    <w:rsid w:val="005F3137"/>
    <w:rsid w:val="005F32E6"/>
    <w:rsid w:val="005F352B"/>
    <w:rsid w:val="005F359C"/>
    <w:rsid w:val="005F362B"/>
    <w:rsid w:val="005F3E47"/>
    <w:rsid w:val="005F4036"/>
    <w:rsid w:val="005F45A4"/>
    <w:rsid w:val="006006CF"/>
    <w:rsid w:val="00601200"/>
    <w:rsid w:val="00601C70"/>
    <w:rsid w:val="0060244C"/>
    <w:rsid w:val="00605202"/>
    <w:rsid w:val="0060540D"/>
    <w:rsid w:val="00605964"/>
    <w:rsid w:val="006066E8"/>
    <w:rsid w:val="006074C9"/>
    <w:rsid w:val="006078AE"/>
    <w:rsid w:val="00607C20"/>
    <w:rsid w:val="00610415"/>
    <w:rsid w:val="00610CA8"/>
    <w:rsid w:val="00611BA7"/>
    <w:rsid w:val="00611C28"/>
    <w:rsid w:val="0061273B"/>
    <w:rsid w:val="00615325"/>
    <w:rsid w:val="0061545F"/>
    <w:rsid w:val="00615F25"/>
    <w:rsid w:val="006160C1"/>
    <w:rsid w:val="00616812"/>
    <w:rsid w:val="00621472"/>
    <w:rsid w:val="00623C4E"/>
    <w:rsid w:val="00623CF4"/>
    <w:rsid w:val="00624240"/>
    <w:rsid w:val="00624545"/>
    <w:rsid w:val="0062499E"/>
    <w:rsid w:val="00624B85"/>
    <w:rsid w:val="00624E69"/>
    <w:rsid w:val="006257BF"/>
    <w:rsid w:val="006262D0"/>
    <w:rsid w:val="00627FA9"/>
    <w:rsid w:val="00631CFF"/>
    <w:rsid w:val="006325EF"/>
    <w:rsid w:val="006326AA"/>
    <w:rsid w:val="00632A57"/>
    <w:rsid w:val="00632CAF"/>
    <w:rsid w:val="006335BE"/>
    <w:rsid w:val="0063459C"/>
    <w:rsid w:val="00634D34"/>
    <w:rsid w:val="00635732"/>
    <w:rsid w:val="006358CF"/>
    <w:rsid w:val="006363E1"/>
    <w:rsid w:val="006367AE"/>
    <w:rsid w:val="00636BA6"/>
    <w:rsid w:val="00637E27"/>
    <w:rsid w:val="006408C7"/>
    <w:rsid w:val="0064102F"/>
    <w:rsid w:val="00641BC9"/>
    <w:rsid w:val="006425CE"/>
    <w:rsid w:val="00642D78"/>
    <w:rsid w:val="0064376B"/>
    <w:rsid w:val="00643799"/>
    <w:rsid w:val="00644902"/>
    <w:rsid w:val="00645C42"/>
    <w:rsid w:val="00645D59"/>
    <w:rsid w:val="00646337"/>
    <w:rsid w:val="006467B6"/>
    <w:rsid w:val="006469D4"/>
    <w:rsid w:val="00646E74"/>
    <w:rsid w:val="006470FC"/>
    <w:rsid w:val="0064724C"/>
    <w:rsid w:val="00647797"/>
    <w:rsid w:val="006533F0"/>
    <w:rsid w:val="00653548"/>
    <w:rsid w:val="00654FF1"/>
    <w:rsid w:val="006551DC"/>
    <w:rsid w:val="00656376"/>
    <w:rsid w:val="00656ABF"/>
    <w:rsid w:val="006573D4"/>
    <w:rsid w:val="006602FB"/>
    <w:rsid w:val="006623D8"/>
    <w:rsid w:val="006636AC"/>
    <w:rsid w:val="00664B35"/>
    <w:rsid w:val="00664D26"/>
    <w:rsid w:val="0066582D"/>
    <w:rsid w:val="0066696D"/>
    <w:rsid w:val="00666DEB"/>
    <w:rsid w:val="00666EB2"/>
    <w:rsid w:val="00667893"/>
    <w:rsid w:val="00667C43"/>
    <w:rsid w:val="00667C7C"/>
    <w:rsid w:val="006701CE"/>
    <w:rsid w:val="006709CF"/>
    <w:rsid w:val="00670D7F"/>
    <w:rsid w:val="00671413"/>
    <w:rsid w:val="00671591"/>
    <w:rsid w:val="00671F71"/>
    <w:rsid w:val="00672E3D"/>
    <w:rsid w:val="0067494B"/>
    <w:rsid w:val="00674E12"/>
    <w:rsid w:val="00675F22"/>
    <w:rsid w:val="00676148"/>
    <w:rsid w:val="006764DA"/>
    <w:rsid w:val="00677674"/>
    <w:rsid w:val="00677782"/>
    <w:rsid w:val="00680B2A"/>
    <w:rsid w:val="00680BDD"/>
    <w:rsid w:val="00681D90"/>
    <w:rsid w:val="00681FD5"/>
    <w:rsid w:val="00682159"/>
    <w:rsid w:val="00682994"/>
    <w:rsid w:val="00682B49"/>
    <w:rsid w:val="00682EE3"/>
    <w:rsid w:val="00685FCE"/>
    <w:rsid w:val="006860BA"/>
    <w:rsid w:val="00686463"/>
    <w:rsid w:val="006864ED"/>
    <w:rsid w:val="00690469"/>
    <w:rsid w:val="006908A4"/>
    <w:rsid w:val="00692245"/>
    <w:rsid w:val="00692C78"/>
    <w:rsid w:val="00692E00"/>
    <w:rsid w:val="0069311B"/>
    <w:rsid w:val="00693533"/>
    <w:rsid w:val="00694B87"/>
    <w:rsid w:val="00694D89"/>
    <w:rsid w:val="00696136"/>
    <w:rsid w:val="006961E3"/>
    <w:rsid w:val="00697287"/>
    <w:rsid w:val="006A057B"/>
    <w:rsid w:val="006A0B45"/>
    <w:rsid w:val="006A15D5"/>
    <w:rsid w:val="006A1B29"/>
    <w:rsid w:val="006A24D3"/>
    <w:rsid w:val="006A2C8B"/>
    <w:rsid w:val="006A34D2"/>
    <w:rsid w:val="006A35EB"/>
    <w:rsid w:val="006A4136"/>
    <w:rsid w:val="006A469A"/>
    <w:rsid w:val="006A657F"/>
    <w:rsid w:val="006B0121"/>
    <w:rsid w:val="006B031D"/>
    <w:rsid w:val="006B0596"/>
    <w:rsid w:val="006B278B"/>
    <w:rsid w:val="006B2853"/>
    <w:rsid w:val="006B2E21"/>
    <w:rsid w:val="006B3668"/>
    <w:rsid w:val="006B414B"/>
    <w:rsid w:val="006B458E"/>
    <w:rsid w:val="006B530C"/>
    <w:rsid w:val="006B6D5B"/>
    <w:rsid w:val="006B7286"/>
    <w:rsid w:val="006B72F1"/>
    <w:rsid w:val="006B7BEF"/>
    <w:rsid w:val="006B7F3D"/>
    <w:rsid w:val="006C053F"/>
    <w:rsid w:val="006C0CA9"/>
    <w:rsid w:val="006C2499"/>
    <w:rsid w:val="006C287A"/>
    <w:rsid w:val="006C2EE3"/>
    <w:rsid w:val="006C3A37"/>
    <w:rsid w:val="006C3C8F"/>
    <w:rsid w:val="006C5569"/>
    <w:rsid w:val="006C5726"/>
    <w:rsid w:val="006C7CFF"/>
    <w:rsid w:val="006D0172"/>
    <w:rsid w:val="006D07D2"/>
    <w:rsid w:val="006D0B35"/>
    <w:rsid w:val="006D0D0A"/>
    <w:rsid w:val="006D17EB"/>
    <w:rsid w:val="006D21F6"/>
    <w:rsid w:val="006D22EA"/>
    <w:rsid w:val="006D246F"/>
    <w:rsid w:val="006D2A31"/>
    <w:rsid w:val="006D52EA"/>
    <w:rsid w:val="006D6B99"/>
    <w:rsid w:val="006D749F"/>
    <w:rsid w:val="006D7951"/>
    <w:rsid w:val="006E0B0A"/>
    <w:rsid w:val="006E14AB"/>
    <w:rsid w:val="006E1A1D"/>
    <w:rsid w:val="006E22D7"/>
    <w:rsid w:val="006E2B55"/>
    <w:rsid w:val="006E30EF"/>
    <w:rsid w:val="006E372C"/>
    <w:rsid w:val="006E3B02"/>
    <w:rsid w:val="006E4353"/>
    <w:rsid w:val="006E461B"/>
    <w:rsid w:val="006E4904"/>
    <w:rsid w:val="006E57EB"/>
    <w:rsid w:val="006E59C5"/>
    <w:rsid w:val="006E6582"/>
    <w:rsid w:val="006E6A59"/>
    <w:rsid w:val="006E6BF4"/>
    <w:rsid w:val="006E7CD8"/>
    <w:rsid w:val="006F0748"/>
    <w:rsid w:val="006F20E8"/>
    <w:rsid w:val="006F31C7"/>
    <w:rsid w:val="006F3918"/>
    <w:rsid w:val="006F3F91"/>
    <w:rsid w:val="006F59A3"/>
    <w:rsid w:val="006F68E5"/>
    <w:rsid w:val="006F6ED4"/>
    <w:rsid w:val="006F745B"/>
    <w:rsid w:val="006F77E5"/>
    <w:rsid w:val="006F7BCA"/>
    <w:rsid w:val="007009E6"/>
    <w:rsid w:val="0070160A"/>
    <w:rsid w:val="007025A2"/>
    <w:rsid w:val="00702CD7"/>
    <w:rsid w:val="007033C2"/>
    <w:rsid w:val="00704E44"/>
    <w:rsid w:val="00705440"/>
    <w:rsid w:val="007057BF"/>
    <w:rsid w:val="00705FF6"/>
    <w:rsid w:val="00706407"/>
    <w:rsid w:val="007064B6"/>
    <w:rsid w:val="00706610"/>
    <w:rsid w:val="007075BC"/>
    <w:rsid w:val="007078ED"/>
    <w:rsid w:val="00710DE5"/>
    <w:rsid w:val="0071245C"/>
    <w:rsid w:val="0071256A"/>
    <w:rsid w:val="007127D6"/>
    <w:rsid w:val="00714554"/>
    <w:rsid w:val="00715299"/>
    <w:rsid w:val="00715407"/>
    <w:rsid w:val="00717AB1"/>
    <w:rsid w:val="0072093B"/>
    <w:rsid w:val="00720AA1"/>
    <w:rsid w:val="00720D94"/>
    <w:rsid w:val="0072119E"/>
    <w:rsid w:val="00721AA6"/>
    <w:rsid w:val="00722650"/>
    <w:rsid w:val="00722B03"/>
    <w:rsid w:val="0072331B"/>
    <w:rsid w:val="007234B0"/>
    <w:rsid w:val="00723DDD"/>
    <w:rsid w:val="00724AC2"/>
    <w:rsid w:val="00724B75"/>
    <w:rsid w:val="0072543F"/>
    <w:rsid w:val="0072568F"/>
    <w:rsid w:val="0072732F"/>
    <w:rsid w:val="0072741F"/>
    <w:rsid w:val="0072748A"/>
    <w:rsid w:val="0072797B"/>
    <w:rsid w:val="007279FC"/>
    <w:rsid w:val="00727EFA"/>
    <w:rsid w:val="00730136"/>
    <w:rsid w:val="0073021A"/>
    <w:rsid w:val="007317FF"/>
    <w:rsid w:val="00733184"/>
    <w:rsid w:val="007338E7"/>
    <w:rsid w:val="00734A52"/>
    <w:rsid w:val="0073550E"/>
    <w:rsid w:val="00735ABD"/>
    <w:rsid w:val="00735C66"/>
    <w:rsid w:val="007360AE"/>
    <w:rsid w:val="007360F3"/>
    <w:rsid w:val="00736281"/>
    <w:rsid w:val="00736936"/>
    <w:rsid w:val="0073732A"/>
    <w:rsid w:val="007377B6"/>
    <w:rsid w:val="007408AA"/>
    <w:rsid w:val="00741992"/>
    <w:rsid w:val="00741BEF"/>
    <w:rsid w:val="0074267F"/>
    <w:rsid w:val="00743070"/>
    <w:rsid w:val="00743970"/>
    <w:rsid w:val="00744638"/>
    <w:rsid w:val="0074493D"/>
    <w:rsid w:val="00744BB2"/>
    <w:rsid w:val="007458FE"/>
    <w:rsid w:val="00750438"/>
    <w:rsid w:val="00752CB5"/>
    <w:rsid w:val="0075475D"/>
    <w:rsid w:val="007553C4"/>
    <w:rsid w:val="00755AC7"/>
    <w:rsid w:val="007560C9"/>
    <w:rsid w:val="0075648E"/>
    <w:rsid w:val="00756A4A"/>
    <w:rsid w:val="00757D52"/>
    <w:rsid w:val="007605C3"/>
    <w:rsid w:val="00760965"/>
    <w:rsid w:val="0076129C"/>
    <w:rsid w:val="00761B58"/>
    <w:rsid w:val="00762507"/>
    <w:rsid w:val="00762DED"/>
    <w:rsid w:val="0076335D"/>
    <w:rsid w:val="00763F82"/>
    <w:rsid w:val="00764281"/>
    <w:rsid w:val="0076477E"/>
    <w:rsid w:val="00764A70"/>
    <w:rsid w:val="00764AE6"/>
    <w:rsid w:val="00764D9B"/>
    <w:rsid w:val="00765429"/>
    <w:rsid w:val="007656E5"/>
    <w:rsid w:val="007656F7"/>
    <w:rsid w:val="007659CC"/>
    <w:rsid w:val="00765BBA"/>
    <w:rsid w:val="00765D75"/>
    <w:rsid w:val="00766AD4"/>
    <w:rsid w:val="0076766C"/>
    <w:rsid w:val="00770090"/>
    <w:rsid w:val="00770131"/>
    <w:rsid w:val="0077177A"/>
    <w:rsid w:val="00771B10"/>
    <w:rsid w:val="00772586"/>
    <w:rsid w:val="00773010"/>
    <w:rsid w:val="007731CD"/>
    <w:rsid w:val="007731F9"/>
    <w:rsid w:val="007734C3"/>
    <w:rsid w:val="00773951"/>
    <w:rsid w:val="0077503D"/>
    <w:rsid w:val="007755C7"/>
    <w:rsid w:val="00775D93"/>
    <w:rsid w:val="0077610E"/>
    <w:rsid w:val="00776533"/>
    <w:rsid w:val="00777BE9"/>
    <w:rsid w:val="0078062F"/>
    <w:rsid w:val="0078088F"/>
    <w:rsid w:val="00780A8C"/>
    <w:rsid w:val="00781357"/>
    <w:rsid w:val="007824EC"/>
    <w:rsid w:val="00783CA8"/>
    <w:rsid w:val="00786006"/>
    <w:rsid w:val="007860F5"/>
    <w:rsid w:val="00786E73"/>
    <w:rsid w:val="00790085"/>
    <w:rsid w:val="0079139B"/>
    <w:rsid w:val="00791703"/>
    <w:rsid w:val="0079190E"/>
    <w:rsid w:val="007927CB"/>
    <w:rsid w:val="007936DC"/>
    <w:rsid w:val="007959DF"/>
    <w:rsid w:val="00795EEF"/>
    <w:rsid w:val="007964B3"/>
    <w:rsid w:val="00797302"/>
    <w:rsid w:val="00797AC8"/>
    <w:rsid w:val="00797D48"/>
    <w:rsid w:val="00797DBD"/>
    <w:rsid w:val="007A144F"/>
    <w:rsid w:val="007A1BEE"/>
    <w:rsid w:val="007A1C48"/>
    <w:rsid w:val="007A2197"/>
    <w:rsid w:val="007A40D0"/>
    <w:rsid w:val="007A4522"/>
    <w:rsid w:val="007A46C0"/>
    <w:rsid w:val="007A48D9"/>
    <w:rsid w:val="007A4AB0"/>
    <w:rsid w:val="007A585D"/>
    <w:rsid w:val="007A6920"/>
    <w:rsid w:val="007A6A8D"/>
    <w:rsid w:val="007A6D42"/>
    <w:rsid w:val="007A7A61"/>
    <w:rsid w:val="007B0C1F"/>
    <w:rsid w:val="007B0D23"/>
    <w:rsid w:val="007B0FB5"/>
    <w:rsid w:val="007B1480"/>
    <w:rsid w:val="007B151B"/>
    <w:rsid w:val="007B15B9"/>
    <w:rsid w:val="007B1CEC"/>
    <w:rsid w:val="007B28DA"/>
    <w:rsid w:val="007B2DA0"/>
    <w:rsid w:val="007B2E13"/>
    <w:rsid w:val="007B3825"/>
    <w:rsid w:val="007B4C75"/>
    <w:rsid w:val="007B6CCE"/>
    <w:rsid w:val="007B710E"/>
    <w:rsid w:val="007C132D"/>
    <w:rsid w:val="007C16A1"/>
    <w:rsid w:val="007C199A"/>
    <w:rsid w:val="007C2914"/>
    <w:rsid w:val="007C2AF2"/>
    <w:rsid w:val="007C2C6C"/>
    <w:rsid w:val="007C3297"/>
    <w:rsid w:val="007C3DAE"/>
    <w:rsid w:val="007C461A"/>
    <w:rsid w:val="007C4BD6"/>
    <w:rsid w:val="007C54EC"/>
    <w:rsid w:val="007C5D51"/>
    <w:rsid w:val="007C5F70"/>
    <w:rsid w:val="007D187B"/>
    <w:rsid w:val="007D1C21"/>
    <w:rsid w:val="007D1D63"/>
    <w:rsid w:val="007D2738"/>
    <w:rsid w:val="007D280E"/>
    <w:rsid w:val="007D2F80"/>
    <w:rsid w:val="007D30BB"/>
    <w:rsid w:val="007D32F9"/>
    <w:rsid w:val="007D3B92"/>
    <w:rsid w:val="007D5680"/>
    <w:rsid w:val="007D5885"/>
    <w:rsid w:val="007D5BAB"/>
    <w:rsid w:val="007D5F28"/>
    <w:rsid w:val="007D65C5"/>
    <w:rsid w:val="007D67A3"/>
    <w:rsid w:val="007D6EE9"/>
    <w:rsid w:val="007D71AF"/>
    <w:rsid w:val="007D7E2A"/>
    <w:rsid w:val="007E0BEA"/>
    <w:rsid w:val="007E15BD"/>
    <w:rsid w:val="007E29BD"/>
    <w:rsid w:val="007E5E6B"/>
    <w:rsid w:val="007E5FA3"/>
    <w:rsid w:val="007E6815"/>
    <w:rsid w:val="007E685E"/>
    <w:rsid w:val="007E6CE0"/>
    <w:rsid w:val="007E717D"/>
    <w:rsid w:val="007E7520"/>
    <w:rsid w:val="007E7733"/>
    <w:rsid w:val="007E7F34"/>
    <w:rsid w:val="007F055E"/>
    <w:rsid w:val="007F0C9C"/>
    <w:rsid w:val="007F117F"/>
    <w:rsid w:val="007F1790"/>
    <w:rsid w:val="007F1818"/>
    <w:rsid w:val="007F1C32"/>
    <w:rsid w:val="007F1C7B"/>
    <w:rsid w:val="007F3F30"/>
    <w:rsid w:val="007F4202"/>
    <w:rsid w:val="007F56A5"/>
    <w:rsid w:val="007F5839"/>
    <w:rsid w:val="007F6209"/>
    <w:rsid w:val="007F72E6"/>
    <w:rsid w:val="007F7727"/>
    <w:rsid w:val="007F7B1C"/>
    <w:rsid w:val="00800EDD"/>
    <w:rsid w:val="008016E0"/>
    <w:rsid w:val="00801D19"/>
    <w:rsid w:val="00801DCF"/>
    <w:rsid w:val="00802006"/>
    <w:rsid w:val="00802CDA"/>
    <w:rsid w:val="008044BD"/>
    <w:rsid w:val="00804525"/>
    <w:rsid w:val="008047CA"/>
    <w:rsid w:val="008049E6"/>
    <w:rsid w:val="00804DC5"/>
    <w:rsid w:val="00805B69"/>
    <w:rsid w:val="00805CB7"/>
    <w:rsid w:val="008076EF"/>
    <w:rsid w:val="00810837"/>
    <w:rsid w:val="008146C0"/>
    <w:rsid w:val="00814B0D"/>
    <w:rsid w:val="008152D2"/>
    <w:rsid w:val="00815656"/>
    <w:rsid w:val="00816036"/>
    <w:rsid w:val="00816358"/>
    <w:rsid w:val="00816BA6"/>
    <w:rsid w:val="00817324"/>
    <w:rsid w:val="0081785A"/>
    <w:rsid w:val="008178B3"/>
    <w:rsid w:val="0081798C"/>
    <w:rsid w:val="00820992"/>
    <w:rsid w:val="00820DE5"/>
    <w:rsid w:val="008216AE"/>
    <w:rsid w:val="00821B5A"/>
    <w:rsid w:val="008224B7"/>
    <w:rsid w:val="008234B9"/>
    <w:rsid w:val="008235C9"/>
    <w:rsid w:val="00823779"/>
    <w:rsid w:val="00823C58"/>
    <w:rsid w:val="00823D1C"/>
    <w:rsid w:val="00824DE3"/>
    <w:rsid w:val="00825185"/>
    <w:rsid w:val="00825206"/>
    <w:rsid w:val="00830CF3"/>
    <w:rsid w:val="00830D2F"/>
    <w:rsid w:val="0083448C"/>
    <w:rsid w:val="00835650"/>
    <w:rsid w:val="00836412"/>
    <w:rsid w:val="008371EC"/>
    <w:rsid w:val="008374F4"/>
    <w:rsid w:val="008377EC"/>
    <w:rsid w:val="00837FF3"/>
    <w:rsid w:val="00840956"/>
    <w:rsid w:val="008420E0"/>
    <w:rsid w:val="008421B5"/>
    <w:rsid w:val="00842ABA"/>
    <w:rsid w:val="00842C67"/>
    <w:rsid w:val="00842CFE"/>
    <w:rsid w:val="00842E33"/>
    <w:rsid w:val="00842FF2"/>
    <w:rsid w:val="00843297"/>
    <w:rsid w:val="00844266"/>
    <w:rsid w:val="00844319"/>
    <w:rsid w:val="00844958"/>
    <w:rsid w:val="00845D2D"/>
    <w:rsid w:val="00846BA2"/>
    <w:rsid w:val="008473ED"/>
    <w:rsid w:val="0084773E"/>
    <w:rsid w:val="0085005A"/>
    <w:rsid w:val="0085018A"/>
    <w:rsid w:val="008502DA"/>
    <w:rsid w:val="0085068B"/>
    <w:rsid w:val="008506D5"/>
    <w:rsid w:val="00850F5E"/>
    <w:rsid w:val="008514B6"/>
    <w:rsid w:val="00851792"/>
    <w:rsid w:val="008536A2"/>
    <w:rsid w:val="0085422B"/>
    <w:rsid w:val="00855076"/>
    <w:rsid w:val="0085507F"/>
    <w:rsid w:val="00856A04"/>
    <w:rsid w:val="00856BA1"/>
    <w:rsid w:val="00857DBF"/>
    <w:rsid w:val="0086059D"/>
    <w:rsid w:val="00861D8B"/>
    <w:rsid w:val="00862509"/>
    <w:rsid w:val="00864026"/>
    <w:rsid w:val="008647BE"/>
    <w:rsid w:val="0086508C"/>
    <w:rsid w:val="00865584"/>
    <w:rsid w:val="008658E2"/>
    <w:rsid w:val="00866150"/>
    <w:rsid w:val="00866B23"/>
    <w:rsid w:val="008676BB"/>
    <w:rsid w:val="00867F9D"/>
    <w:rsid w:val="00870138"/>
    <w:rsid w:val="0087052E"/>
    <w:rsid w:val="00870BBE"/>
    <w:rsid w:val="00870D81"/>
    <w:rsid w:val="008731EA"/>
    <w:rsid w:val="00873E73"/>
    <w:rsid w:val="00874FF2"/>
    <w:rsid w:val="00875CEC"/>
    <w:rsid w:val="0087775C"/>
    <w:rsid w:val="00877B5C"/>
    <w:rsid w:val="00877CB9"/>
    <w:rsid w:val="00877CF6"/>
    <w:rsid w:val="00877ECD"/>
    <w:rsid w:val="0088039A"/>
    <w:rsid w:val="00880E65"/>
    <w:rsid w:val="0088117C"/>
    <w:rsid w:val="0088396E"/>
    <w:rsid w:val="008840EC"/>
    <w:rsid w:val="00885387"/>
    <w:rsid w:val="00886A02"/>
    <w:rsid w:val="008877AF"/>
    <w:rsid w:val="00887C41"/>
    <w:rsid w:val="00887CB2"/>
    <w:rsid w:val="0089042A"/>
    <w:rsid w:val="00890D71"/>
    <w:rsid w:val="0089148D"/>
    <w:rsid w:val="00891A38"/>
    <w:rsid w:val="00891D1E"/>
    <w:rsid w:val="00892518"/>
    <w:rsid w:val="008943EA"/>
    <w:rsid w:val="00894EC4"/>
    <w:rsid w:val="008964F1"/>
    <w:rsid w:val="008A057E"/>
    <w:rsid w:val="008A0591"/>
    <w:rsid w:val="008A08CB"/>
    <w:rsid w:val="008A0A2A"/>
    <w:rsid w:val="008A1452"/>
    <w:rsid w:val="008A1E64"/>
    <w:rsid w:val="008A2618"/>
    <w:rsid w:val="008A2C5B"/>
    <w:rsid w:val="008A3256"/>
    <w:rsid w:val="008A475C"/>
    <w:rsid w:val="008A4DC7"/>
    <w:rsid w:val="008A5436"/>
    <w:rsid w:val="008B01B9"/>
    <w:rsid w:val="008B0985"/>
    <w:rsid w:val="008B1091"/>
    <w:rsid w:val="008B10BD"/>
    <w:rsid w:val="008B222B"/>
    <w:rsid w:val="008B3643"/>
    <w:rsid w:val="008B5707"/>
    <w:rsid w:val="008B6F1B"/>
    <w:rsid w:val="008B7093"/>
    <w:rsid w:val="008C029D"/>
    <w:rsid w:val="008C0FD6"/>
    <w:rsid w:val="008C18C1"/>
    <w:rsid w:val="008C194C"/>
    <w:rsid w:val="008C206C"/>
    <w:rsid w:val="008C2390"/>
    <w:rsid w:val="008C257F"/>
    <w:rsid w:val="008C26FF"/>
    <w:rsid w:val="008C381C"/>
    <w:rsid w:val="008C3EAA"/>
    <w:rsid w:val="008C43FC"/>
    <w:rsid w:val="008C4990"/>
    <w:rsid w:val="008C5962"/>
    <w:rsid w:val="008C63EB"/>
    <w:rsid w:val="008C6F4D"/>
    <w:rsid w:val="008C725B"/>
    <w:rsid w:val="008C7BC5"/>
    <w:rsid w:val="008D04D8"/>
    <w:rsid w:val="008D144C"/>
    <w:rsid w:val="008D1AC3"/>
    <w:rsid w:val="008D31FF"/>
    <w:rsid w:val="008D3428"/>
    <w:rsid w:val="008D4B3F"/>
    <w:rsid w:val="008D59A1"/>
    <w:rsid w:val="008D5AC9"/>
    <w:rsid w:val="008D6C48"/>
    <w:rsid w:val="008D74BC"/>
    <w:rsid w:val="008D74E8"/>
    <w:rsid w:val="008D79B8"/>
    <w:rsid w:val="008D79EB"/>
    <w:rsid w:val="008E0701"/>
    <w:rsid w:val="008E0DE1"/>
    <w:rsid w:val="008E24EF"/>
    <w:rsid w:val="008E2588"/>
    <w:rsid w:val="008E2A1D"/>
    <w:rsid w:val="008E2F84"/>
    <w:rsid w:val="008E3634"/>
    <w:rsid w:val="008E3E46"/>
    <w:rsid w:val="008E4169"/>
    <w:rsid w:val="008E437C"/>
    <w:rsid w:val="008E48F5"/>
    <w:rsid w:val="008E493A"/>
    <w:rsid w:val="008E4F23"/>
    <w:rsid w:val="008E4FD3"/>
    <w:rsid w:val="008E639A"/>
    <w:rsid w:val="008E6983"/>
    <w:rsid w:val="008F0115"/>
    <w:rsid w:val="008F2014"/>
    <w:rsid w:val="008F2EF4"/>
    <w:rsid w:val="008F33EB"/>
    <w:rsid w:val="008F4CB5"/>
    <w:rsid w:val="008F6C06"/>
    <w:rsid w:val="00900BFD"/>
    <w:rsid w:val="00900EE4"/>
    <w:rsid w:val="009013A7"/>
    <w:rsid w:val="00901A03"/>
    <w:rsid w:val="00903B1B"/>
    <w:rsid w:val="00904081"/>
    <w:rsid w:val="00904197"/>
    <w:rsid w:val="00904C1C"/>
    <w:rsid w:val="009052FE"/>
    <w:rsid w:val="00906C79"/>
    <w:rsid w:val="00906E83"/>
    <w:rsid w:val="00907E06"/>
    <w:rsid w:val="0091004D"/>
    <w:rsid w:val="009101F7"/>
    <w:rsid w:val="00910723"/>
    <w:rsid w:val="00910C8C"/>
    <w:rsid w:val="00910F97"/>
    <w:rsid w:val="00911591"/>
    <w:rsid w:val="00911FC8"/>
    <w:rsid w:val="009125CB"/>
    <w:rsid w:val="009128AE"/>
    <w:rsid w:val="009135E5"/>
    <w:rsid w:val="00913FAE"/>
    <w:rsid w:val="00914A6E"/>
    <w:rsid w:val="009153C9"/>
    <w:rsid w:val="00920A20"/>
    <w:rsid w:val="00920ECF"/>
    <w:rsid w:val="00920EEB"/>
    <w:rsid w:val="00921253"/>
    <w:rsid w:val="00922409"/>
    <w:rsid w:val="00923A90"/>
    <w:rsid w:val="00923B8E"/>
    <w:rsid w:val="00923D1D"/>
    <w:rsid w:val="00923EF2"/>
    <w:rsid w:val="00924F06"/>
    <w:rsid w:val="009250D3"/>
    <w:rsid w:val="009251A0"/>
    <w:rsid w:val="009251BD"/>
    <w:rsid w:val="009266F2"/>
    <w:rsid w:val="009271C9"/>
    <w:rsid w:val="009307F1"/>
    <w:rsid w:val="00930E60"/>
    <w:rsid w:val="00931A9A"/>
    <w:rsid w:val="009328B6"/>
    <w:rsid w:val="00932D6A"/>
    <w:rsid w:val="00934162"/>
    <w:rsid w:val="00934F59"/>
    <w:rsid w:val="00934FC0"/>
    <w:rsid w:val="00935D01"/>
    <w:rsid w:val="00936669"/>
    <w:rsid w:val="00937122"/>
    <w:rsid w:val="00937AC5"/>
    <w:rsid w:val="00941648"/>
    <w:rsid w:val="00941A64"/>
    <w:rsid w:val="00941E5F"/>
    <w:rsid w:val="00942322"/>
    <w:rsid w:val="00942DC0"/>
    <w:rsid w:val="0094383A"/>
    <w:rsid w:val="00944498"/>
    <w:rsid w:val="009449D8"/>
    <w:rsid w:val="00944EB8"/>
    <w:rsid w:val="00945600"/>
    <w:rsid w:val="00946BB4"/>
    <w:rsid w:val="009515E9"/>
    <w:rsid w:val="00951B4B"/>
    <w:rsid w:val="00951CDB"/>
    <w:rsid w:val="00952EFF"/>
    <w:rsid w:val="0095323E"/>
    <w:rsid w:val="00953761"/>
    <w:rsid w:val="00953C26"/>
    <w:rsid w:val="0095458F"/>
    <w:rsid w:val="0095473F"/>
    <w:rsid w:val="00954FD9"/>
    <w:rsid w:val="009560B8"/>
    <w:rsid w:val="009560F0"/>
    <w:rsid w:val="00956B41"/>
    <w:rsid w:val="00956BB1"/>
    <w:rsid w:val="00956E9A"/>
    <w:rsid w:val="00957143"/>
    <w:rsid w:val="009577B0"/>
    <w:rsid w:val="009579F4"/>
    <w:rsid w:val="00960429"/>
    <w:rsid w:val="00961141"/>
    <w:rsid w:val="009611BF"/>
    <w:rsid w:val="009614F8"/>
    <w:rsid w:val="00961C3F"/>
    <w:rsid w:val="0096397E"/>
    <w:rsid w:val="00963CF1"/>
    <w:rsid w:val="00963FD4"/>
    <w:rsid w:val="00964302"/>
    <w:rsid w:val="00965FA5"/>
    <w:rsid w:val="0096616D"/>
    <w:rsid w:val="009675C2"/>
    <w:rsid w:val="009678C6"/>
    <w:rsid w:val="00967BB2"/>
    <w:rsid w:val="0097002F"/>
    <w:rsid w:val="009711D4"/>
    <w:rsid w:val="00971FEB"/>
    <w:rsid w:val="009721F4"/>
    <w:rsid w:val="00972A98"/>
    <w:rsid w:val="00972DE7"/>
    <w:rsid w:val="009741D4"/>
    <w:rsid w:val="0097472B"/>
    <w:rsid w:val="00974B10"/>
    <w:rsid w:val="00974C68"/>
    <w:rsid w:val="0097588D"/>
    <w:rsid w:val="00976412"/>
    <w:rsid w:val="00976438"/>
    <w:rsid w:val="009768D0"/>
    <w:rsid w:val="00976F51"/>
    <w:rsid w:val="00976F65"/>
    <w:rsid w:val="0097753A"/>
    <w:rsid w:val="00977718"/>
    <w:rsid w:val="00977966"/>
    <w:rsid w:val="00980AE8"/>
    <w:rsid w:val="00980DB5"/>
    <w:rsid w:val="009811B9"/>
    <w:rsid w:val="009814EF"/>
    <w:rsid w:val="00981641"/>
    <w:rsid w:val="0098217E"/>
    <w:rsid w:val="0098240D"/>
    <w:rsid w:val="00982652"/>
    <w:rsid w:val="00982738"/>
    <w:rsid w:val="00982E70"/>
    <w:rsid w:val="00982E78"/>
    <w:rsid w:val="00983390"/>
    <w:rsid w:val="00983501"/>
    <w:rsid w:val="00983A4D"/>
    <w:rsid w:val="00984C7B"/>
    <w:rsid w:val="00985066"/>
    <w:rsid w:val="009852A4"/>
    <w:rsid w:val="009853FF"/>
    <w:rsid w:val="009863F3"/>
    <w:rsid w:val="00986CC9"/>
    <w:rsid w:val="00986CD1"/>
    <w:rsid w:val="00987165"/>
    <w:rsid w:val="00987326"/>
    <w:rsid w:val="00987778"/>
    <w:rsid w:val="00987B9E"/>
    <w:rsid w:val="00990076"/>
    <w:rsid w:val="00990081"/>
    <w:rsid w:val="00990506"/>
    <w:rsid w:val="00990EA3"/>
    <w:rsid w:val="00991053"/>
    <w:rsid w:val="009911D1"/>
    <w:rsid w:val="009912FE"/>
    <w:rsid w:val="009913F7"/>
    <w:rsid w:val="009921C2"/>
    <w:rsid w:val="00992652"/>
    <w:rsid w:val="00992768"/>
    <w:rsid w:val="009932E5"/>
    <w:rsid w:val="009937C0"/>
    <w:rsid w:val="00994239"/>
    <w:rsid w:val="009946D9"/>
    <w:rsid w:val="00994CD5"/>
    <w:rsid w:val="009955DF"/>
    <w:rsid w:val="00995C26"/>
    <w:rsid w:val="009963E5"/>
    <w:rsid w:val="0099720E"/>
    <w:rsid w:val="0099795F"/>
    <w:rsid w:val="009A041B"/>
    <w:rsid w:val="009A0B8C"/>
    <w:rsid w:val="009A1AE6"/>
    <w:rsid w:val="009A1EB4"/>
    <w:rsid w:val="009A306A"/>
    <w:rsid w:val="009A3286"/>
    <w:rsid w:val="009A33EF"/>
    <w:rsid w:val="009A4B83"/>
    <w:rsid w:val="009A4F81"/>
    <w:rsid w:val="009A5486"/>
    <w:rsid w:val="009A672C"/>
    <w:rsid w:val="009A6C27"/>
    <w:rsid w:val="009A6E55"/>
    <w:rsid w:val="009B02FC"/>
    <w:rsid w:val="009B0840"/>
    <w:rsid w:val="009B154B"/>
    <w:rsid w:val="009B225C"/>
    <w:rsid w:val="009B260F"/>
    <w:rsid w:val="009B2EB3"/>
    <w:rsid w:val="009B3020"/>
    <w:rsid w:val="009B3021"/>
    <w:rsid w:val="009B58D8"/>
    <w:rsid w:val="009B67DC"/>
    <w:rsid w:val="009B79CC"/>
    <w:rsid w:val="009B7B06"/>
    <w:rsid w:val="009C0052"/>
    <w:rsid w:val="009C05C4"/>
    <w:rsid w:val="009C08F0"/>
    <w:rsid w:val="009C104F"/>
    <w:rsid w:val="009C18D4"/>
    <w:rsid w:val="009C2328"/>
    <w:rsid w:val="009C3909"/>
    <w:rsid w:val="009C483A"/>
    <w:rsid w:val="009C583E"/>
    <w:rsid w:val="009C68DB"/>
    <w:rsid w:val="009C6B8B"/>
    <w:rsid w:val="009C6D99"/>
    <w:rsid w:val="009C7071"/>
    <w:rsid w:val="009C7245"/>
    <w:rsid w:val="009D0174"/>
    <w:rsid w:val="009D0E2A"/>
    <w:rsid w:val="009D2971"/>
    <w:rsid w:val="009D2AD3"/>
    <w:rsid w:val="009D2E1C"/>
    <w:rsid w:val="009D43CA"/>
    <w:rsid w:val="009D4F1C"/>
    <w:rsid w:val="009D5094"/>
    <w:rsid w:val="009D592E"/>
    <w:rsid w:val="009D6E38"/>
    <w:rsid w:val="009D7561"/>
    <w:rsid w:val="009E054A"/>
    <w:rsid w:val="009E1772"/>
    <w:rsid w:val="009E2D2E"/>
    <w:rsid w:val="009E3C90"/>
    <w:rsid w:val="009E4689"/>
    <w:rsid w:val="009E503F"/>
    <w:rsid w:val="009E5A94"/>
    <w:rsid w:val="009E7729"/>
    <w:rsid w:val="009E7976"/>
    <w:rsid w:val="009E7A6C"/>
    <w:rsid w:val="009F1439"/>
    <w:rsid w:val="009F20C9"/>
    <w:rsid w:val="009F3368"/>
    <w:rsid w:val="009F3479"/>
    <w:rsid w:val="009F3AF4"/>
    <w:rsid w:val="009F3C24"/>
    <w:rsid w:val="009F4E39"/>
    <w:rsid w:val="009F538A"/>
    <w:rsid w:val="009F552E"/>
    <w:rsid w:val="009F57FA"/>
    <w:rsid w:val="009F618B"/>
    <w:rsid w:val="009F6829"/>
    <w:rsid w:val="009F6EAA"/>
    <w:rsid w:val="009F7DC4"/>
    <w:rsid w:val="00A00410"/>
    <w:rsid w:val="00A0131D"/>
    <w:rsid w:val="00A01EC9"/>
    <w:rsid w:val="00A02025"/>
    <w:rsid w:val="00A022B2"/>
    <w:rsid w:val="00A02345"/>
    <w:rsid w:val="00A02778"/>
    <w:rsid w:val="00A028CB"/>
    <w:rsid w:val="00A03291"/>
    <w:rsid w:val="00A05683"/>
    <w:rsid w:val="00A06906"/>
    <w:rsid w:val="00A06953"/>
    <w:rsid w:val="00A06E2A"/>
    <w:rsid w:val="00A078BA"/>
    <w:rsid w:val="00A07EBC"/>
    <w:rsid w:val="00A07EED"/>
    <w:rsid w:val="00A11D0C"/>
    <w:rsid w:val="00A1245A"/>
    <w:rsid w:val="00A13235"/>
    <w:rsid w:val="00A13252"/>
    <w:rsid w:val="00A13AE3"/>
    <w:rsid w:val="00A13BA5"/>
    <w:rsid w:val="00A14FF2"/>
    <w:rsid w:val="00A15F0A"/>
    <w:rsid w:val="00A16250"/>
    <w:rsid w:val="00A16FDC"/>
    <w:rsid w:val="00A1706D"/>
    <w:rsid w:val="00A175AE"/>
    <w:rsid w:val="00A1770D"/>
    <w:rsid w:val="00A1772E"/>
    <w:rsid w:val="00A17B64"/>
    <w:rsid w:val="00A17EE2"/>
    <w:rsid w:val="00A21CC3"/>
    <w:rsid w:val="00A22376"/>
    <w:rsid w:val="00A2375B"/>
    <w:rsid w:val="00A23A2B"/>
    <w:rsid w:val="00A242C6"/>
    <w:rsid w:val="00A2487D"/>
    <w:rsid w:val="00A24B9D"/>
    <w:rsid w:val="00A269A7"/>
    <w:rsid w:val="00A26D3E"/>
    <w:rsid w:val="00A26E1A"/>
    <w:rsid w:val="00A27F6E"/>
    <w:rsid w:val="00A303E3"/>
    <w:rsid w:val="00A312B4"/>
    <w:rsid w:val="00A316C4"/>
    <w:rsid w:val="00A32315"/>
    <w:rsid w:val="00A323BE"/>
    <w:rsid w:val="00A32E05"/>
    <w:rsid w:val="00A33D52"/>
    <w:rsid w:val="00A34320"/>
    <w:rsid w:val="00A34B64"/>
    <w:rsid w:val="00A35524"/>
    <w:rsid w:val="00A35EF4"/>
    <w:rsid w:val="00A36CA4"/>
    <w:rsid w:val="00A37D18"/>
    <w:rsid w:val="00A37DD6"/>
    <w:rsid w:val="00A37DD9"/>
    <w:rsid w:val="00A40B73"/>
    <w:rsid w:val="00A40BAF"/>
    <w:rsid w:val="00A41B78"/>
    <w:rsid w:val="00A41E2E"/>
    <w:rsid w:val="00A42B6D"/>
    <w:rsid w:val="00A42EBA"/>
    <w:rsid w:val="00A4319C"/>
    <w:rsid w:val="00A43D90"/>
    <w:rsid w:val="00A43E10"/>
    <w:rsid w:val="00A45C82"/>
    <w:rsid w:val="00A4636C"/>
    <w:rsid w:val="00A46909"/>
    <w:rsid w:val="00A46ECC"/>
    <w:rsid w:val="00A47F44"/>
    <w:rsid w:val="00A516CE"/>
    <w:rsid w:val="00A518AD"/>
    <w:rsid w:val="00A51B63"/>
    <w:rsid w:val="00A53744"/>
    <w:rsid w:val="00A53B3B"/>
    <w:rsid w:val="00A547D9"/>
    <w:rsid w:val="00A55FF3"/>
    <w:rsid w:val="00A56287"/>
    <w:rsid w:val="00A57A50"/>
    <w:rsid w:val="00A57F45"/>
    <w:rsid w:val="00A60CDB"/>
    <w:rsid w:val="00A638F2"/>
    <w:rsid w:val="00A6436F"/>
    <w:rsid w:val="00A651E0"/>
    <w:rsid w:val="00A65C72"/>
    <w:rsid w:val="00A65E07"/>
    <w:rsid w:val="00A662B2"/>
    <w:rsid w:val="00A666FB"/>
    <w:rsid w:val="00A67DF1"/>
    <w:rsid w:val="00A70AFF"/>
    <w:rsid w:val="00A70BC8"/>
    <w:rsid w:val="00A71141"/>
    <w:rsid w:val="00A715BA"/>
    <w:rsid w:val="00A71EAD"/>
    <w:rsid w:val="00A72936"/>
    <w:rsid w:val="00A7406C"/>
    <w:rsid w:val="00A76B5F"/>
    <w:rsid w:val="00A776A6"/>
    <w:rsid w:val="00A7787E"/>
    <w:rsid w:val="00A821B0"/>
    <w:rsid w:val="00A82422"/>
    <w:rsid w:val="00A82C65"/>
    <w:rsid w:val="00A83740"/>
    <w:rsid w:val="00A84F8B"/>
    <w:rsid w:val="00A84FA4"/>
    <w:rsid w:val="00A86F13"/>
    <w:rsid w:val="00A87005"/>
    <w:rsid w:val="00A87664"/>
    <w:rsid w:val="00A90D18"/>
    <w:rsid w:val="00A92046"/>
    <w:rsid w:val="00A922F4"/>
    <w:rsid w:val="00A92356"/>
    <w:rsid w:val="00A9248B"/>
    <w:rsid w:val="00A94D24"/>
    <w:rsid w:val="00A960DF"/>
    <w:rsid w:val="00A9711E"/>
    <w:rsid w:val="00A97495"/>
    <w:rsid w:val="00A97729"/>
    <w:rsid w:val="00AA00FB"/>
    <w:rsid w:val="00AA050E"/>
    <w:rsid w:val="00AA13C5"/>
    <w:rsid w:val="00AA19F0"/>
    <w:rsid w:val="00AA286D"/>
    <w:rsid w:val="00AA2EEC"/>
    <w:rsid w:val="00AA394F"/>
    <w:rsid w:val="00AA3BE4"/>
    <w:rsid w:val="00AA53E2"/>
    <w:rsid w:val="00AA55C9"/>
    <w:rsid w:val="00AA759F"/>
    <w:rsid w:val="00AA7AB5"/>
    <w:rsid w:val="00AB051A"/>
    <w:rsid w:val="00AB0FEE"/>
    <w:rsid w:val="00AB1307"/>
    <w:rsid w:val="00AB172F"/>
    <w:rsid w:val="00AB1C66"/>
    <w:rsid w:val="00AB20F1"/>
    <w:rsid w:val="00AB2DC0"/>
    <w:rsid w:val="00AB33BD"/>
    <w:rsid w:val="00AB7017"/>
    <w:rsid w:val="00AB708B"/>
    <w:rsid w:val="00AC0E14"/>
    <w:rsid w:val="00AC27BD"/>
    <w:rsid w:val="00AC2EDC"/>
    <w:rsid w:val="00AC354C"/>
    <w:rsid w:val="00AC3D51"/>
    <w:rsid w:val="00AC4635"/>
    <w:rsid w:val="00AC496C"/>
    <w:rsid w:val="00AC4AEF"/>
    <w:rsid w:val="00AC4BF4"/>
    <w:rsid w:val="00AC4D62"/>
    <w:rsid w:val="00AC5266"/>
    <w:rsid w:val="00AC54CA"/>
    <w:rsid w:val="00AC67FD"/>
    <w:rsid w:val="00AC7126"/>
    <w:rsid w:val="00AC796F"/>
    <w:rsid w:val="00AC7EFF"/>
    <w:rsid w:val="00AD01A3"/>
    <w:rsid w:val="00AD0A16"/>
    <w:rsid w:val="00AD19E9"/>
    <w:rsid w:val="00AD2723"/>
    <w:rsid w:val="00AD2B66"/>
    <w:rsid w:val="00AD3489"/>
    <w:rsid w:val="00AD350F"/>
    <w:rsid w:val="00AD35E6"/>
    <w:rsid w:val="00AD4363"/>
    <w:rsid w:val="00AD4890"/>
    <w:rsid w:val="00AD5B44"/>
    <w:rsid w:val="00AD5F3C"/>
    <w:rsid w:val="00AD6ECC"/>
    <w:rsid w:val="00AD7560"/>
    <w:rsid w:val="00AD7B3E"/>
    <w:rsid w:val="00AE1BC6"/>
    <w:rsid w:val="00AE1D6C"/>
    <w:rsid w:val="00AE1D88"/>
    <w:rsid w:val="00AE1ECE"/>
    <w:rsid w:val="00AE1F7C"/>
    <w:rsid w:val="00AE2FA3"/>
    <w:rsid w:val="00AE472D"/>
    <w:rsid w:val="00AE4DA7"/>
    <w:rsid w:val="00AE5E76"/>
    <w:rsid w:val="00AE5EEF"/>
    <w:rsid w:val="00AE618F"/>
    <w:rsid w:val="00AE6F50"/>
    <w:rsid w:val="00AE7A44"/>
    <w:rsid w:val="00AF00B9"/>
    <w:rsid w:val="00AF0DA0"/>
    <w:rsid w:val="00AF0EC8"/>
    <w:rsid w:val="00AF1AEE"/>
    <w:rsid w:val="00AF29C4"/>
    <w:rsid w:val="00AF2A5C"/>
    <w:rsid w:val="00AF39EE"/>
    <w:rsid w:val="00AF43EE"/>
    <w:rsid w:val="00AF451A"/>
    <w:rsid w:val="00AF483D"/>
    <w:rsid w:val="00AF49D9"/>
    <w:rsid w:val="00AF4E43"/>
    <w:rsid w:val="00AF5127"/>
    <w:rsid w:val="00B00671"/>
    <w:rsid w:val="00B008A0"/>
    <w:rsid w:val="00B00E56"/>
    <w:rsid w:val="00B01F8F"/>
    <w:rsid w:val="00B02F8F"/>
    <w:rsid w:val="00B03304"/>
    <w:rsid w:val="00B03D69"/>
    <w:rsid w:val="00B03D7D"/>
    <w:rsid w:val="00B041DA"/>
    <w:rsid w:val="00B04ADA"/>
    <w:rsid w:val="00B05314"/>
    <w:rsid w:val="00B0584A"/>
    <w:rsid w:val="00B05866"/>
    <w:rsid w:val="00B05FF6"/>
    <w:rsid w:val="00B06863"/>
    <w:rsid w:val="00B06C07"/>
    <w:rsid w:val="00B10869"/>
    <w:rsid w:val="00B115D1"/>
    <w:rsid w:val="00B122E4"/>
    <w:rsid w:val="00B130B3"/>
    <w:rsid w:val="00B13AF3"/>
    <w:rsid w:val="00B14EF2"/>
    <w:rsid w:val="00B15B0E"/>
    <w:rsid w:val="00B15D94"/>
    <w:rsid w:val="00B16932"/>
    <w:rsid w:val="00B170CF"/>
    <w:rsid w:val="00B17227"/>
    <w:rsid w:val="00B1797D"/>
    <w:rsid w:val="00B17B1D"/>
    <w:rsid w:val="00B17F62"/>
    <w:rsid w:val="00B202EA"/>
    <w:rsid w:val="00B20369"/>
    <w:rsid w:val="00B20927"/>
    <w:rsid w:val="00B22AEA"/>
    <w:rsid w:val="00B2392A"/>
    <w:rsid w:val="00B23A9A"/>
    <w:rsid w:val="00B256B7"/>
    <w:rsid w:val="00B26149"/>
    <w:rsid w:val="00B2635E"/>
    <w:rsid w:val="00B2637D"/>
    <w:rsid w:val="00B26DB4"/>
    <w:rsid w:val="00B275EF"/>
    <w:rsid w:val="00B278D1"/>
    <w:rsid w:val="00B27AED"/>
    <w:rsid w:val="00B30AF7"/>
    <w:rsid w:val="00B30E44"/>
    <w:rsid w:val="00B30EDB"/>
    <w:rsid w:val="00B3105A"/>
    <w:rsid w:val="00B3207C"/>
    <w:rsid w:val="00B33DF6"/>
    <w:rsid w:val="00B377B5"/>
    <w:rsid w:val="00B37F94"/>
    <w:rsid w:val="00B408D3"/>
    <w:rsid w:val="00B418EA"/>
    <w:rsid w:val="00B41C0E"/>
    <w:rsid w:val="00B4352A"/>
    <w:rsid w:val="00B43592"/>
    <w:rsid w:val="00B436C2"/>
    <w:rsid w:val="00B450FF"/>
    <w:rsid w:val="00B4535E"/>
    <w:rsid w:val="00B45A07"/>
    <w:rsid w:val="00B462E5"/>
    <w:rsid w:val="00B466E9"/>
    <w:rsid w:val="00B46CCC"/>
    <w:rsid w:val="00B46EA7"/>
    <w:rsid w:val="00B501E8"/>
    <w:rsid w:val="00B50216"/>
    <w:rsid w:val="00B509B0"/>
    <w:rsid w:val="00B519A3"/>
    <w:rsid w:val="00B535AC"/>
    <w:rsid w:val="00B5488A"/>
    <w:rsid w:val="00B55224"/>
    <w:rsid w:val="00B565D2"/>
    <w:rsid w:val="00B56A27"/>
    <w:rsid w:val="00B56AB7"/>
    <w:rsid w:val="00B56DB9"/>
    <w:rsid w:val="00B5748B"/>
    <w:rsid w:val="00B578BA"/>
    <w:rsid w:val="00B608A3"/>
    <w:rsid w:val="00B60A45"/>
    <w:rsid w:val="00B622CC"/>
    <w:rsid w:val="00B62A71"/>
    <w:rsid w:val="00B64B2A"/>
    <w:rsid w:val="00B656A2"/>
    <w:rsid w:val="00B665ED"/>
    <w:rsid w:val="00B66ECE"/>
    <w:rsid w:val="00B67251"/>
    <w:rsid w:val="00B67D27"/>
    <w:rsid w:val="00B67EB9"/>
    <w:rsid w:val="00B70989"/>
    <w:rsid w:val="00B71534"/>
    <w:rsid w:val="00B71A8C"/>
    <w:rsid w:val="00B72594"/>
    <w:rsid w:val="00B7278E"/>
    <w:rsid w:val="00B738B8"/>
    <w:rsid w:val="00B73955"/>
    <w:rsid w:val="00B73D58"/>
    <w:rsid w:val="00B74574"/>
    <w:rsid w:val="00B74FDF"/>
    <w:rsid w:val="00B75519"/>
    <w:rsid w:val="00B75A0B"/>
    <w:rsid w:val="00B76CA4"/>
    <w:rsid w:val="00B80023"/>
    <w:rsid w:val="00B81907"/>
    <w:rsid w:val="00B81F71"/>
    <w:rsid w:val="00B8207B"/>
    <w:rsid w:val="00B82395"/>
    <w:rsid w:val="00B83702"/>
    <w:rsid w:val="00B84C8A"/>
    <w:rsid w:val="00B8683B"/>
    <w:rsid w:val="00B86F34"/>
    <w:rsid w:val="00B87820"/>
    <w:rsid w:val="00B90319"/>
    <w:rsid w:val="00B91048"/>
    <w:rsid w:val="00B91AEE"/>
    <w:rsid w:val="00B921D4"/>
    <w:rsid w:val="00B92729"/>
    <w:rsid w:val="00B933D4"/>
    <w:rsid w:val="00B94623"/>
    <w:rsid w:val="00B94DB0"/>
    <w:rsid w:val="00B95902"/>
    <w:rsid w:val="00B96044"/>
    <w:rsid w:val="00B96C3D"/>
    <w:rsid w:val="00B96C9A"/>
    <w:rsid w:val="00B97C7C"/>
    <w:rsid w:val="00BA0265"/>
    <w:rsid w:val="00BA0A38"/>
    <w:rsid w:val="00BA0B85"/>
    <w:rsid w:val="00BA0DE9"/>
    <w:rsid w:val="00BA1A3F"/>
    <w:rsid w:val="00BA2067"/>
    <w:rsid w:val="00BA4B53"/>
    <w:rsid w:val="00BA5D7A"/>
    <w:rsid w:val="00BA6206"/>
    <w:rsid w:val="00BA6955"/>
    <w:rsid w:val="00BB020B"/>
    <w:rsid w:val="00BB1341"/>
    <w:rsid w:val="00BB20B1"/>
    <w:rsid w:val="00BB2D59"/>
    <w:rsid w:val="00BB2E1A"/>
    <w:rsid w:val="00BB35F4"/>
    <w:rsid w:val="00BB4249"/>
    <w:rsid w:val="00BB616F"/>
    <w:rsid w:val="00BB646D"/>
    <w:rsid w:val="00BB6BBB"/>
    <w:rsid w:val="00BB71C8"/>
    <w:rsid w:val="00BB7F59"/>
    <w:rsid w:val="00BC004B"/>
    <w:rsid w:val="00BC0163"/>
    <w:rsid w:val="00BC2065"/>
    <w:rsid w:val="00BC302E"/>
    <w:rsid w:val="00BC35E2"/>
    <w:rsid w:val="00BC3CCA"/>
    <w:rsid w:val="00BC4A92"/>
    <w:rsid w:val="00BC577A"/>
    <w:rsid w:val="00BC5B90"/>
    <w:rsid w:val="00BC5D05"/>
    <w:rsid w:val="00BC6821"/>
    <w:rsid w:val="00BC6AED"/>
    <w:rsid w:val="00BC6B1B"/>
    <w:rsid w:val="00BC6FB0"/>
    <w:rsid w:val="00BC6FCD"/>
    <w:rsid w:val="00BC77B6"/>
    <w:rsid w:val="00BC7EB1"/>
    <w:rsid w:val="00BD038C"/>
    <w:rsid w:val="00BD0BC8"/>
    <w:rsid w:val="00BD0ED7"/>
    <w:rsid w:val="00BD1A90"/>
    <w:rsid w:val="00BD3452"/>
    <w:rsid w:val="00BD35D8"/>
    <w:rsid w:val="00BD3986"/>
    <w:rsid w:val="00BD3B00"/>
    <w:rsid w:val="00BD4140"/>
    <w:rsid w:val="00BD46BA"/>
    <w:rsid w:val="00BD4C98"/>
    <w:rsid w:val="00BD4DE8"/>
    <w:rsid w:val="00BD4F2C"/>
    <w:rsid w:val="00BD6680"/>
    <w:rsid w:val="00BD6A9F"/>
    <w:rsid w:val="00BD7250"/>
    <w:rsid w:val="00BD785C"/>
    <w:rsid w:val="00BD7C8D"/>
    <w:rsid w:val="00BD7D96"/>
    <w:rsid w:val="00BE073D"/>
    <w:rsid w:val="00BE0F3F"/>
    <w:rsid w:val="00BE1661"/>
    <w:rsid w:val="00BE18BF"/>
    <w:rsid w:val="00BE2037"/>
    <w:rsid w:val="00BE24B1"/>
    <w:rsid w:val="00BE3697"/>
    <w:rsid w:val="00BE3907"/>
    <w:rsid w:val="00BE4314"/>
    <w:rsid w:val="00BE5B3A"/>
    <w:rsid w:val="00BE638C"/>
    <w:rsid w:val="00BE6617"/>
    <w:rsid w:val="00BE797D"/>
    <w:rsid w:val="00BE7DB5"/>
    <w:rsid w:val="00BF06CB"/>
    <w:rsid w:val="00BF0A05"/>
    <w:rsid w:val="00BF0DFE"/>
    <w:rsid w:val="00BF1A26"/>
    <w:rsid w:val="00BF2A18"/>
    <w:rsid w:val="00BF39D7"/>
    <w:rsid w:val="00BF3A45"/>
    <w:rsid w:val="00BF4200"/>
    <w:rsid w:val="00BF4764"/>
    <w:rsid w:val="00BF4F13"/>
    <w:rsid w:val="00BF5253"/>
    <w:rsid w:val="00BF6338"/>
    <w:rsid w:val="00BF6C38"/>
    <w:rsid w:val="00BF793E"/>
    <w:rsid w:val="00BF7B00"/>
    <w:rsid w:val="00BF7B47"/>
    <w:rsid w:val="00C00098"/>
    <w:rsid w:val="00C007F4"/>
    <w:rsid w:val="00C00D2C"/>
    <w:rsid w:val="00C02DEE"/>
    <w:rsid w:val="00C05313"/>
    <w:rsid w:val="00C055A3"/>
    <w:rsid w:val="00C062F8"/>
    <w:rsid w:val="00C06520"/>
    <w:rsid w:val="00C07492"/>
    <w:rsid w:val="00C07555"/>
    <w:rsid w:val="00C0764E"/>
    <w:rsid w:val="00C1059C"/>
    <w:rsid w:val="00C10E23"/>
    <w:rsid w:val="00C1135F"/>
    <w:rsid w:val="00C11EE9"/>
    <w:rsid w:val="00C12BC0"/>
    <w:rsid w:val="00C135BB"/>
    <w:rsid w:val="00C1442B"/>
    <w:rsid w:val="00C15109"/>
    <w:rsid w:val="00C152A5"/>
    <w:rsid w:val="00C155D7"/>
    <w:rsid w:val="00C16BB8"/>
    <w:rsid w:val="00C16C4D"/>
    <w:rsid w:val="00C16FA0"/>
    <w:rsid w:val="00C21AF0"/>
    <w:rsid w:val="00C22374"/>
    <w:rsid w:val="00C225D0"/>
    <w:rsid w:val="00C2293C"/>
    <w:rsid w:val="00C22C37"/>
    <w:rsid w:val="00C23067"/>
    <w:rsid w:val="00C2342C"/>
    <w:rsid w:val="00C23E21"/>
    <w:rsid w:val="00C245EA"/>
    <w:rsid w:val="00C24B8E"/>
    <w:rsid w:val="00C25E71"/>
    <w:rsid w:val="00C266B0"/>
    <w:rsid w:val="00C26C14"/>
    <w:rsid w:val="00C26F42"/>
    <w:rsid w:val="00C27610"/>
    <w:rsid w:val="00C30AFF"/>
    <w:rsid w:val="00C30CC6"/>
    <w:rsid w:val="00C31F2C"/>
    <w:rsid w:val="00C31FAE"/>
    <w:rsid w:val="00C34421"/>
    <w:rsid w:val="00C34ECC"/>
    <w:rsid w:val="00C36317"/>
    <w:rsid w:val="00C369F2"/>
    <w:rsid w:val="00C40091"/>
    <w:rsid w:val="00C4082E"/>
    <w:rsid w:val="00C40B7F"/>
    <w:rsid w:val="00C4243D"/>
    <w:rsid w:val="00C44816"/>
    <w:rsid w:val="00C44AE2"/>
    <w:rsid w:val="00C459FB"/>
    <w:rsid w:val="00C4621D"/>
    <w:rsid w:val="00C462C2"/>
    <w:rsid w:val="00C46594"/>
    <w:rsid w:val="00C4750E"/>
    <w:rsid w:val="00C47A60"/>
    <w:rsid w:val="00C52719"/>
    <w:rsid w:val="00C52E5A"/>
    <w:rsid w:val="00C54733"/>
    <w:rsid w:val="00C54A32"/>
    <w:rsid w:val="00C54D4A"/>
    <w:rsid w:val="00C551CD"/>
    <w:rsid w:val="00C55B2C"/>
    <w:rsid w:val="00C56947"/>
    <w:rsid w:val="00C56B5E"/>
    <w:rsid w:val="00C571E4"/>
    <w:rsid w:val="00C57284"/>
    <w:rsid w:val="00C57CAB"/>
    <w:rsid w:val="00C602B6"/>
    <w:rsid w:val="00C60D88"/>
    <w:rsid w:val="00C610CF"/>
    <w:rsid w:val="00C613E7"/>
    <w:rsid w:val="00C615F0"/>
    <w:rsid w:val="00C6183C"/>
    <w:rsid w:val="00C61AB7"/>
    <w:rsid w:val="00C6242C"/>
    <w:rsid w:val="00C62722"/>
    <w:rsid w:val="00C63E6F"/>
    <w:rsid w:val="00C64391"/>
    <w:rsid w:val="00C65648"/>
    <w:rsid w:val="00C665BD"/>
    <w:rsid w:val="00C66B0F"/>
    <w:rsid w:val="00C6747B"/>
    <w:rsid w:val="00C7018F"/>
    <w:rsid w:val="00C70710"/>
    <w:rsid w:val="00C70CA0"/>
    <w:rsid w:val="00C722C3"/>
    <w:rsid w:val="00C73366"/>
    <w:rsid w:val="00C735E6"/>
    <w:rsid w:val="00C737BF"/>
    <w:rsid w:val="00C739C1"/>
    <w:rsid w:val="00C741FE"/>
    <w:rsid w:val="00C750A5"/>
    <w:rsid w:val="00C751AC"/>
    <w:rsid w:val="00C7582A"/>
    <w:rsid w:val="00C76310"/>
    <w:rsid w:val="00C767C5"/>
    <w:rsid w:val="00C77972"/>
    <w:rsid w:val="00C77B86"/>
    <w:rsid w:val="00C77C70"/>
    <w:rsid w:val="00C77E70"/>
    <w:rsid w:val="00C80141"/>
    <w:rsid w:val="00C8035B"/>
    <w:rsid w:val="00C80876"/>
    <w:rsid w:val="00C8097B"/>
    <w:rsid w:val="00C81E84"/>
    <w:rsid w:val="00C82C5D"/>
    <w:rsid w:val="00C834B4"/>
    <w:rsid w:val="00C8393B"/>
    <w:rsid w:val="00C846E4"/>
    <w:rsid w:val="00C84EE4"/>
    <w:rsid w:val="00C868E5"/>
    <w:rsid w:val="00C877FE"/>
    <w:rsid w:val="00C90CC8"/>
    <w:rsid w:val="00C9127D"/>
    <w:rsid w:val="00C9156B"/>
    <w:rsid w:val="00C91C8A"/>
    <w:rsid w:val="00C91DEB"/>
    <w:rsid w:val="00C92F63"/>
    <w:rsid w:val="00C94071"/>
    <w:rsid w:val="00C94305"/>
    <w:rsid w:val="00C95E3C"/>
    <w:rsid w:val="00C9663B"/>
    <w:rsid w:val="00C96F34"/>
    <w:rsid w:val="00C97233"/>
    <w:rsid w:val="00C97264"/>
    <w:rsid w:val="00C974EF"/>
    <w:rsid w:val="00C97E98"/>
    <w:rsid w:val="00CA0C81"/>
    <w:rsid w:val="00CA1A6E"/>
    <w:rsid w:val="00CA1EA2"/>
    <w:rsid w:val="00CA2EC9"/>
    <w:rsid w:val="00CA4782"/>
    <w:rsid w:val="00CA585F"/>
    <w:rsid w:val="00CA5AEC"/>
    <w:rsid w:val="00CA6AF4"/>
    <w:rsid w:val="00CB1F5E"/>
    <w:rsid w:val="00CB22F8"/>
    <w:rsid w:val="00CB2DDB"/>
    <w:rsid w:val="00CB2DFE"/>
    <w:rsid w:val="00CB3B1A"/>
    <w:rsid w:val="00CB4F4E"/>
    <w:rsid w:val="00CB56B5"/>
    <w:rsid w:val="00CB597E"/>
    <w:rsid w:val="00CB5F1F"/>
    <w:rsid w:val="00CB7654"/>
    <w:rsid w:val="00CC0511"/>
    <w:rsid w:val="00CC0F3F"/>
    <w:rsid w:val="00CC15B1"/>
    <w:rsid w:val="00CC186B"/>
    <w:rsid w:val="00CC1E3E"/>
    <w:rsid w:val="00CC23D8"/>
    <w:rsid w:val="00CC25F1"/>
    <w:rsid w:val="00CC2718"/>
    <w:rsid w:val="00CC37EB"/>
    <w:rsid w:val="00CC3D0B"/>
    <w:rsid w:val="00CC3D64"/>
    <w:rsid w:val="00CC4B8F"/>
    <w:rsid w:val="00CC5D58"/>
    <w:rsid w:val="00CC654B"/>
    <w:rsid w:val="00CC78FD"/>
    <w:rsid w:val="00CC7B81"/>
    <w:rsid w:val="00CD008B"/>
    <w:rsid w:val="00CD0812"/>
    <w:rsid w:val="00CD2167"/>
    <w:rsid w:val="00CD29A9"/>
    <w:rsid w:val="00CD2F56"/>
    <w:rsid w:val="00CD2F63"/>
    <w:rsid w:val="00CD3FED"/>
    <w:rsid w:val="00CD402F"/>
    <w:rsid w:val="00CD4B26"/>
    <w:rsid w:val="00CD5E9D"/>
    <w:rsid w:val="00CD6B0C"/>
    <w:rsid w:val="00CE013B"/>
    <w:rsid w:val="00CE03F7"/>
    <w:rsid w:val="00CE24C3"/>
    <w:rsid w:val="00CE2565"/>
    <w:rsid w:val="00CE2A34"/>
    <w:rsid w:val="00CE2AED"/>
    <w:rsid w:val="00CE567B"/>
    <w:rsid w:val="00CE5A06"/>
    <w:rsid w:val="00CE64E0"/>
    <w:rsid w:val="00CE684A"/>
    <w:rsid w:val="00CE6A61"/>
    <w:rsid w:val="00CE6E10"/>
    <w:rsid w:val="00CF0B17"/>
    <w:rsid w:val="00CF0CE7"/>
    <w:rsid w:val="00CF2146"/>
    <w:rsid w:val="00CF27F8"/>
    <w:rsid w:val="00CF30BD"/>
    <w:rsid w:val="00CF38D7"/>
    <w:rsid w:val="00CF3CB8"/>
    <w:rsid w:val="00CF461E"/>
    <w:rsid w:val="00CF6E28"/>
    <w:rsid w:val="00CF74E7"/>
    <w:rsid w:val="00D005B7"/>
    <w:rsid w:val="00D018DC"/>
    <w:rsid w:val="00D025D6"/>
    <w:rsid w:val="00D02918"/>
    <w:rsid w:val="00D05807"/>
    <w:rsid w:val="00D05F42"/>
    <w:rsid w:val="00D060F5"/>
    <w:rsid w:val="00D06BE9"/>
    <w:rsid w:val="00D06CA4"/>
    <w:rsid w:val="00D07204"/>
    <w:rsid w:val="00D072B3"/>
    <w:rsid w:val="00D075E8"/>
    <w:rsid w:val="00D07FC7"/>
    <w:rsid w:val="00D107A7"/>
    <w:rsid w:val="00D10DB5"/>
    <w:rsid w:val="00D10F92"/>
    <w:rsid w:val="00D119EC"/>
    <w:rsid w:val="00D13D5E"/>
    <w:rsid w:val="00D159ED"/>
    <w:rsid w:val="00D15AE0"/>
    <w:rsid w:val="00D168C8"/>
    <w:rsid w:val="00D16AC1"/>
    <w:rsid w:val="00D2032B"/>
    <w:rsid w:val="00D20342"/>
    <w:rsid w:val="00D225F2"/>
    <w:rsid w:val="00D22AB8"/>
    <w:rsid w:val="00D235B7"/>
    <w:rsid w:val="00D24EBC"/>
    <w:rsid w:val="00D250BB"/>
    <w:rsid w:val="00D26B20"/>
    <w:rsid w:val="00D26BC4"/>
    <w:rsid w:val="00D276E7"/>
    <w:rsid w:val="00D27C61"/>
    <w:rsid w:val="00D30E82"/>
    <w:rsid w:val="00D31B97"/>
    <w:rsid w:val="00D3209F"/>
    <w:rsid w:val="00D32FC8"/>
    <w:rsid w:val="00D3337A"/>
    <w:rsid w:val="00D33F94"/>
    <w:rsid w:val="00D34050"/>
    <w:rsid w:val="00D346F8"/>
    <w:rsid w:val="00D35715"/>
    <w:rsid w:val="00D367B1"/>
    <w:rsid w:val="00D37539"/>
    <w:rsid w:val="00D37C20"/>
    <w:rsid w:val="00D37C5F"/>
    <w:rsid w:val="00D42B77"/>
    <w:rsid w:val="00D431EE"/>
    <w:rsid w:val="00D43955"/>
    <w:rsid w:val="00D43D57"/>
    <w:rsid w:val="00D44CE5"/>
    <w:rsid w:val="00D44E5E"/>
    <w:rsid w:val="00D45DB2"/>
    <w:rsid w:val="00D471C7"/>
    <w:rsid w:val="00D47CC4"/>
    <w:rsid w:val="00D504EC"/>
    <w:rsid w:val="00D50983"/>
    <w:rsid w:val="00D50BD2"/>
    <w:rsid w:val="00D50E32"/>
    <w:rsid w:val="00D50FB7"/>
    <w:rsid w:val="00D53B55"/>
    <w:rsid w:val="00D54446"/>
    <w:rsid w:val="00D5468D"/>
    <w:rsid w:val="00D55592"/>
    <w:rsid w:val="00D571C9"/>
    <w:rsid w:val="00D5754C"/>
    <w:rsid w:val="00D5762D"/>
    <w:rsid w:val="00D57FBA"/>
    <w:rsid w:val="00D61D03"/>
    <w:rsid w:val="00D61D1E"/>
    <w:rsid w:val="00D61FDF"/>
    <w:rsid w:val="00D621DE"/>
    <w:rsid w:val="00D622F8"/>
    <w:rsid w:val="00D633A7"/>
    <w:rsid w:val="00D648D3"/>
    <w:rsid w:val="00D64E39"/>
    <w:rsid w:val="00D664F0"/>
    <w:rsid w:val="00D67B4A"/>
    <w:rsid w:val="00D67F84"/>
    <w:rsid w:val="00D67FAD"/>
    <w:rsid w:val="00D71C82"/>
    <w:rsid w:val="00D72DAA"/>
    <w:rsid w:val="00D740CB"/>
    <w:rsid w:val="00D7447D"/>
    <w:rsid w:val="00D748AA"/>
    <w:rsid w:val="00D752F3"/>
    <w:rsid w:val="00D76C4A"/>
    <w:rsid w:val="00D77607"/>
    <w:rsid w:val="00D804F1"/>
    <w:rsid w:val="00D819AC"/>
    <w:rsid w:val="00D81C7F"/>
    <w:rsid w:val="00D82C92"/>
    <w:rsid w:val="00D83EA3"/>
    <w:rsid w:val="00D86115"/>
    <w:rsid w:val="00D86688"/>
    <w:rsid w:val="00D86C96"/>
    <w:rsid w:val="00D90444"/>
    <w:rsid w:val="00D90861"/>
    <w:rsid w:val="00D90F4B"/>
    <w:rsid w:val="00D9122D"/>
    <w:rsid w:val="00D91339"/>
    <w:rsid w:val="00D91CAD"/>
    <w:rsid w:val="00D92224"/>
    <w:rsid w:val="00D93C5F"/>
    <w:rsid w:val="00D94A36"/>
    <w:rsid w:val="00D95144"/>
    <w:rsid w:val="00D95B9E"/>
    <w:rsid w:val="00D95F5D"/>
    <w:rsid w:val="00D95FF7"/>
    <w:rsid w:val="00D96A69"/>
    <w:rsid w:val="00D976EB"/>
    <w:rsid w:val="00D979EC"/>
    <w:rsid w:val="00DA07F4"/>
    <w:rsid w:val="00DA1FDD"/>
    <w:rsid w:val="00DA242C"/>
    <w:rsid w:val="00DA2733"/>
    <w:rsid w:val="00DA2DFA"/>
    <w:rsid w:val="00DA346F"/>
    <w:rsid w:val="00DA3B9D"/>
    <w:rsid w:val="00DA4061"/>
    <w:rsid w:val="00DA4882"/>
    <w:rsid w:val="00DA4FC9"/>
    <w:rsid w:val="00DA5409"/>
    <w:rsid w:val="00DA66FF"/>
    <w:rsid w:val="00DA72EB"/>
    <w:rsid w:val="00DA7992"/>
    <w:rsid w:val="00DB0230"/>
    <w:rsid w:val="00DB0480"/>
    <w:rsid w:val="00DB11D2"/>
    <w:rsid w:val="00DB24AD"/>
    <w:rsid w:val="00DB3A48"/>
    <w:rsid w:val="00DB4552"/>
    <w:rsid w:val="00DB457A"/>
    <w:rsid w:val="00DB47AE"/>
    <w:rsid w:val="00DB4946"/>
    <w:rsid w:val="00DB5039"/>
    <w:rsid w:val="00DB676E"/>
    <w:rsid w:val="00DB7422"/>
    <w:rsid w:val="00DB7F66"/>
    <w:rsid w:val="00DC05DA"/>
    <w:rsid w:val="00DC0D6B"/>
    <w:rsid w:val="00DC0EB9"/>
    <w:rsid w:val="00DC0F88"/>
    <w:rsid w:val="00DC26BB"/>
    <w:rsid w:val="00DC2C25"/>
    <w:rsid w:val="00DC2E16"/>
    <w:rsid w:val="00DC395A"/>
    <w:rsid w:val="00DC4D74"/>
    <w:rsid w:val="00DC517F"/>
    <w:rsid w:val="00DC5980"/>
    <w:rsid w:val="00DC5E60"/>
    <w:rsid w:val="00DC77DC"/>
    <w:rsid w:val="00DC79A1"/>
    <w:rsid w:val="00DD0F2A"/>
    <w:rsid w:val="00DD1CE6"/>
    <w:rsid w:val="00DD2902"/>
    <w:rsid w:val="00DD2D56"/>
    <w:rsid w:val="00DD2FE8"/>
    <w:rsid w:val="00DD5794"/>
    <w:rsid w:val="00DD58D5"/>
    <w:rsid w:val="00DD67A7"/>
    <w:rsid w:val="00DD78A5"/>
    <w:rsid w:val="00DD7A54"/>
    <w:rsid w:val="00DE09F5"/>
    <w:rsid w:val="00DE1099"/>
    <w:rsid w:val="00DE14BF"/>
    <w:rsid w:val="00DE1BE9"/>
    <w:rsid w:val="00DE44B8"/>
    <w:rsid w:val="00DE4BD1"/>
    <w:rsid w:val="00DE6A5B"/>
    <w:rsid w:val="00DE7034"/>
    <w:rsid w:val="00DE7943"/>
    <w:rsid w:val="00DE7B8B"/>
    <w:rsid w:val="00DE7C01"/>
    <w:rsid w:val="00DF14F8"/>
    <w:rsid w:val="00DF16E5"/>
    <w:rsid w:val="00DF269E"/>
    <w:rsid w:val="00DF2A0E"/>
    <w:rsid w:val="00DF3599"/>
    <w:rsid w:val="00DF384E"/>
    <w:rsid w:val="00DF3BC2"/>
    <w:rsid w:val="00DF5DE7"/>
    <w:rsid w:val="00DF608D"/>
    <w:rsid w:val="00DF79D6"/>
    <w:rsid w:val="00DF7D69"/>
    <w:rsid w:val="00E00759"/>
    <w:rsid w:val="00E00ADA"/>
    <w:rsid w:val="00E0139E"/>
    <w:rsid w:val="00E014C9"/>
    <w:rsid w:val="00E026FE"/>
    <w:rsid w:val="00E02782"/>
    <w:rsid w:val="00E03B80"/>
    <w:rsid w:val="00E03BD1"/>
    <w:rsid w:val="00E041E9"/>
    <w:rsid w:val="00E05116"/>
    <w:rsid w:val="00E07944"/>
    <w:rsid w:val="00E103E2"/>
    <w:rsid w:val="00E1152D"/>
    <w:rsid w:val="00E116C3"/>
    <w:rsid w:val="00E11E74"/>
    <w:rsid w:val="00E127C7"/>
    <w:rsid w:val="00E14344"/>
    <w:rsid w:val="00E15354"/>
    <w:rsid w:val="00E16D39"/>
    <w:rsid w:val="00E172A8"/>
    <w:rsid w:val="00E1764F"/>
    <w:rsid w:val="00E20097"/>
    <w:rsid w:val="00E2061F"/>
    <w:rsid w:val="00E208BE"/>
    <w:rsid w:val="00E212ED"/>
    <w:rsid w:val="00E22210"/>
    <w:rsid w:val="00E222FA"/>
    <w:rsid w:val="00E23268"/>
    <w:rsid w:val="00E23764"/>
    <w:rsid w:val="00E23C4D"/>
    <w:rsid w:val="00E240BE"/>
    <w:rsid w:val="00E24509"/>
    <w:rsid w:val="00E24C25"/>
    <w:rsid w:val="00E251BB"/>
    <w:rsid w:val="00E253D0"/>
    <w:rsid w:val="00E27E83"/>
    <w:rsid w:val="00E301FC"/>
    <w:rsid w:val="00E3036F"/>
    <w:rsid w:val="00E30ADE"/>
    <w:rsid w:val="00E31847"/>
    <w:rsid w:val="00E31E88"/>
    <w:rsid w:val="00E32BE8"/>
    <w:rsid w:val="00E32C94"/>
    <w:rsid w:val="00E33C9E"/>
    <w:rsid w:val="00E343B3"/>
    <w:rsid w:val="00E357D8"/>
    <w:rsid w:val="00E358CF"/>
    <w:rsid w:val="00E361F4"/>
    <w:rsid w:val="00E36B48"/>
    <w:rsid w:val="00E40AF7"/>
    <w:rsid w:val="00E4378F"/>
    <w:rsid w:val="00E44A76"/>
    <w:rsid w:val="00E4581C"/>
    <w:rsid w:val="00E4639C"/>
    <w:rsid w:val="00E47C7B"/>
    <w:rsid w:val="00E47FA1"/>
    <w:rsid w:val="00E51EF0"/>
    <w:rsid w:val="00E52111"/>
    <w:rsid w:val="00E5369B"/>
    <w:rsid w:val="00E542F6"/>
    <w:rsid w:val="00E54B72"/>
    <w:rsid w:val="00E55E3E"/>
    <w:rsid w:val="00E5790D"/>
    <w:rsid w:val="00E60ECA"/>
    <w:rsid w:val="00E60ECC"/>
    <w:rsid w:val="00E6127A"/>
    <w:rsid w:val="00E61C5C"/>
    <w:rsid w:val="00E62C24"/>
    <w:rsid w:val="00E62E16"/>
    <w:rsid w:val="00E62FA5"/>
    <w:rsid w:val="00E64B3F"/>
    <w:rsid w:val="00E65078"/>
    <w:rsid w:val="00E651F0"/>
    <w:rsid w:val="00E6674C"/>
    <w:rsid w:val="00E667F9"/>
    <w:rsid w:val="00E676B9"/>
    <w:rsid w:val="00E67D50"/>
    <w:rsid w:val="00E70C48"/>
    <w:rsid w:val="00E72073"/>
    <w:rsid w:val="00E72494"/>
    <w:rsid w:val="00E72CF1"/>
    <w:rsid w:val="00E72E13"/>
    <w:rsid w:val="00E72EA3"/>
    <w:rsid w:val="00E73A74"/>
    <w:rsid w:val="00E744FE"/>
    <w:rsid w:val="00E76052"/>
    <w:rsid w:val="00E76249"/>
    <w:rsid w:val="00E7626A"/>
    <w:rsid w:val="00E7644D"/>
    <w:rsid w:val="00E7686E"/>
    <w:rsid w:val="00E77CAA"/>
    <w:rsid w:val="00E80652"/>
    <w:rsid w:val="00E8135E"/>
    <w:rsid w:val="00E81C1D"/>
    <w:rsid w:val="00E824DE"/>
    <w:rsid w:val="00E8285F"/>
    <w:rsid w:val="00E83F82"/>
    <w:rsid w:val="00E84C81"/>
    <w:rsid w:val="00E85499"/>
    <w:rsid w:val="00E874D4"/>
    <w:rsid w:val="00E87925"/>
    <w:rsid w:val="00E879A3"/>
    <w:rsid w:val="00E902D3"/>
    <w:rsid w:val="00E910C0"/>
    <w:rsid w:val="00E911A6"/>
    <w:rsid w:val="00E91957"/>
    <w:rsid w:val="00E92BB8"/>
    <w:rsid w:val="00E9334C"/>
    <w:rsid w:val="00E935DB"/>
    <w:rsid w:val="00E9484F"/>
    <w:rsid w:val="00E94B34"/>
    <w:rsid w:val="00E94C27"/>
    <w:rsid w:val="00E97D1E"/>
    <w:rsid w:val="00EA0581"/>
    <w:rsid w:val="00EA19F4"/>
    <w:rsid w:val="00EA1C99"/>
    <w:rsid w:val="00EA21FD"/>
    <w:rsid w:val="00EA2BFF"/>
    <w:rsid w:val="00EA2F9D"/>
    <w:rsid w:val="00EA4029"/>
    <w:rsid w:val="00EA412D"/>
    <w:rsid w:val="00EA4171"/>
    <w:rsid w:val="00EA46F8"/>
    <w:rsid w:val="00EA60C1"/>
    <w:rsid w:val="00EA70CA"/>
    <w:rsid w:val="00EA7F03"/>
    <w:rsid w:val="00EB10B9"/>
    <w:rsid w:val="00EB1FEE"/>
    <w:rsid w:val="00EB2D64"/>
    <w:rsid w:val="00EB32C0"/>
    <w:rsid w:val="00EB370E"/>
    <w:rsid w:val="00EB3C3C"/>
    <w:rsid w:val="00EB3DD6"/>
    <w:rsid w:val="00EB4278"/>
    <w:rsid w:val="00EB4462"/>
    <w:rsid w:val="00EB5124"/>
    <w:rsid w:val="00EB5149"/>
    <w:rsid w:val="00EB61E7"/>
    <w:rsid w:val="00EB624A"/>
    <w:rsid w:val="00EB68C6"/>
    <w:rsid w:val="00EB6C04"/>
    <w:rsid w:val="00EC02FB"/>
    <w:rsid w:val="00EC071E"/>
    <w:rsid w:val="00EC0A61"/>
    <w:rsid w:val="00EC0F5A"/>
    <w:rsid w:val="00EC20AD"/>
    <w:rsid w:val="00EC2105"/>
    <w:rsid w:val="00EC41A4"/>
    <w:rsid w:val="00EC5FFB"/>
    <w:rsid w:val="00EC63BE"/>
    <w:rsid w:val="00EC7499"/>
    <w:rsid w:val="00EC781A"/>
    <w:rsid w:val="00ED02D7"/>
    <w:rsid w:val="00ED0618"/>
    <w:rsid w:val="00ED063F"/>
    <w:rsid w:val="00ED066F"/>
    <w:rsid w:val="00ED097C"/>
    <w:rsid w:val="00ED0AD0"/>
    <w:rsid w:val="00ED117A"/>
    <w:rsid w:val="00ED27A3"/>
    <w:rsid w:val="00ED27D6"/>
    <w:rsid w:val="00ED2C57"/>
    <w:rsid w:val="00ED5D21"/>
    <w:rsid w:val="00ED633A"/>
    <w:rsid w:val="00ED7E66"/>
    <w:rsid w:val="00ED7F6E"/>
    <w:rsid w:val="00EE047F"/>
    <w:rsid w:val="00EE05D3"/>
    <w:rsid w:val="00EE142C"/>
    <w:rsid w:val="00EE2682"/>
    <w:rsid w:val="00EE2C06"/>
    <w:rsid w:val="00EE2CA1"/>
    <w:rsid w:val="00EE375D"/>
    <w:rsid w:val="00EE3E93"/>
    <w:rsid w:val="00EE405B"/>
    <w:rsid w:val="00EE44C9"/>
    <w:rsid w:val="00EE57E1"/>
    <w:rsid w:val="00EE5D18"/>
    <w:rsid w:val="00EE7634"/>
    <w:rsid w:val="00EF0B6E"/>
    <w:rsid w:val="00EF0EF0"/>
    <w:rsid w:val="00EF0EFB"/>
    <w:rsid w:val="00EF14F1"/>
    <w:rsid w:val="00EF28C9"/>
    <w:rsid w:val="00EF2A70"/>
    <w:rsid w:val="00EF2E67"/>
    <w:rsid w:val="00EF366D"/>
    <w:rsid w:val="00EF397C"/>
    <w:rsid w:val="00EF4692"/>
    <w:rsid w:val="00EF4ED8"/>
    <w:rsid w:val="00EF5247"/>
    <w:rsid w:val="00EF55A4"/>
    <w:rsid w:val="00EF60B7"/>
    <w:rsid w:val="00EF6132"/>
    <w:rsid w:val="00EF6280"/>
    <w:rsid w:val="00EF6E5B"/>
    <w:rsid w:val="00EF7BDF"/>
    <w:rsid w:val="00EF7F1B"/>
    <w:rsid w:val="00F0078B"/>
    <w:rsid w:val="00F01FE4"/>
    <w:rsid w:val="00F02197"/>
    <w:rsid w:val="00F0288D"/>
    <w:rsid w:val="00F03703"/>
    <w:rsid w:val="00F03A13"/>
    <w:rsid w:val="00F03C1A"/>
    <w:rsid w:val="00F03ED2"/>
    <w:rsid w:val="00F04649"/>
    <w:rsid w:val="00F04ABE"/>
    <w:rsid w:val="00F04DBB"/>
    <w:rsid w:val="00F05056"/>
    <w:rsid w:val="00F0511B"/>
    <w:rsid w:val="00F05203"/>
    <w:rsid w:val="00F05636"/>
    <w:rsid w:val="00F0577F"/>
    <w:rsid w:val="00F068DA"/>
    <w:rsid w:val="00F07FDD"/>
    <w:rsid w:val="00F1030C"/>
    <w:rsid w:val="00F10AE7"/>
    <w:rsid w:val="00F10C92"/>
    <w:rsid w:val="00F122B2"/>
    <w:rsid w:val="00F129D1"/>
    <w:rsid w:val="00F12BD1"/>
    <w:rsid w:val="00F12DC3"/>
    <w:rsid w:val="00F133B3"/>
    <w:rsid w:val="00F15160"/>
    <w:rsid w:val="00F161A5"/>
    <w:rsid w:val="00F16515"/>
    <w:rsid w:val="00F17416"/>
    <w:rsid w:val="00F1747E"/>
    <w:rsid w:val="00F179AF"/>
    <w:rsid w:val="00F2001D"/>
    <w:rsid w:val="00F2083D"/>
    <w:rsid w:val="00F213E4"/>
    <w:rsid w:val="00F21E49"/>
    <w:rsid w:val="00F21EB5"/>
    <w:rsid w:val="00F2208F"/>
    <w:rsid w:val="00F22AC4"/>
    <w:rsid w:val="00F2347C"/>
    <w:rsid w:val="00F235CE"/>
    <w:rsid w:val="00F23B69"/>
    <w:rsid w:val="00F242F1"/>
    <w:rsid w:val="00F24461"/>
    <w:rsid w:val="00F246BB"/>
    <w:rsid w:val="00F24F9A"/>
    <w:rsid w:val="00F25F88"/>
    <w:rsid w:val="00F26F73"/>
    <w:rsid w:val="00F270E6"/>
    <w:rsid w:val="00F27579"/>
    <w:rsid w:val="00F27652"/>
    <w:rsid w:val="00F27F3C"/>
    <w:rsid w:val="00F312B0"/>
    <w:rsid w:val="00F3143A"/>
    <w:rsid w:val="00F31515"/>
    <w:rsid w:val="00F31B95"/>
    <w:rsid w:val="00F340AE"/>
    <w:rsid w:val="00F34516"/>
    <w:rsid w:val="00F3508E"/>
    <w:rsid w:val="00F35A4C"/>
    <w:rsid w:val="00F367CF"/>
    <w:rsid w:val="00F36D8D"/>
    <w:rsid w:val="00F3755B"/>
    <w:rsid w:val="00F4011C"/>
    <w:rsid w:val="00F41478"/>
    <w:rsid w:val="00F419F0"/>
    <w:rsid w:val="00F42418"/>
    <w:rsid w:val="00F42776"/>
    <w:rsid w:val="00F42C40"/>
    <w:rsid w:val="00F436B7"/>
    <w:rsid w:val="00F438A2"/>
    <w:rsid w:val="00F43C93"/>
    <w:rsid w:val="00F43F01"/>
    <w:rsid w:val="00F4472A"/>
    <w:rsid w:val="00F46015"/>
    <w:rsid w:val="00F504A1"/>
    <w:rsid w:val="00F5106E"/>
    <w:rsid w:val="00F5177E"/>
    <w:rsid w:val="00F51A88"/>
    <w:rsid w:val="00F52EBE"/>
    <w:rsid w:val="00F52F04"/>
    <w:rsid w:val="00F53FFE"/>
    <w:rsid w:val="00F54C41"/>
    <w:rsid w:val="00F55939"/>
    <w:rsid w:val="00F5599E"/>
    <w:rsid w:val="00F55CDF"/>
    <w:rsid w:val="00F57765"/>
    <w:rsid w:val="00F6173B"/>
    <w:rsid w:val="00F61E39"/>
    <w:rsid w:val="00F61E40"/>
    <w:rsid w:val="00F61EAF"/>
    <w:rsid w:val="00F62D30"/>
    <w:rsid w:val="00F633CA"/>
    <w:rsid w:val="00F6370F"/>
    <w:rsid w:val="00F63C67"/>
    <w:rsid w:val="00F63D85"/>
    <w:rsid w:val="00F64882"/>
    <w:rsid w:val="00F6500B"/>
    <w:rsid w:val="00F65010"/>
    <w:rsid w:val="00F663BC"/>
    <w:rsid w:val="00F6641B"/>
    <w:rsid w:val="00F70099"/>
    <w:rsid w:val="00F7046C"/>
    <w:rsid w:val="00F71967"/>
    <w:rsid w:val="00F71DBA"/>
    <w:rsid w:val="00F724F2"/>
    <w:rsid w:val="00F7265E"/>
    <w:rsid w:val="00F72E08"/>
    <w:rsid w:val="00F73866"/>
    <w:rsid w:val="00F742AD"/>
    <w:rsid w:val="00F7526B"/>
    <w:rsid w:val="00F76958"/>
    <w:rsid w:val="00F76B42"/>
    <w:rsid w:val="00F76E0A"/>
    <w:rsid w:val="00F77322"/>
    <w:rsid w:val="00F774CC"/>
    <w:rsid w:val="00F77748"/>
    <w:rsid w:val="00F80A32"/>
    <w:rsid w:val="00F81E4B"/>
    <w:rsid w:val="00F8294C"/>
    <w:rsid w:val="00F82D8D"/>
    <w:rsid w:val="00F837EA"/>
    <w:rsid w:val="00F841F4"/>
    <w:rsid w:val="00F8454B"/>
    <w:rsid w:val="00F84DA8"/>
    <w:rsid w:val="00F8530F"/>
    <w:rsid w:val="00F857CC"/>
    <w:rsid w:val="00F86B9D"/>
    <w:rsid w:val="00F86DE7"/>
    <w:rsid w:val="00F87357"/>
    <w:rsid w:val="00F905A7"/>
    <w:rsid w:val="00F90DCF"/>
    <w:rsid w:val="00F910E1"/>
    <w:rsid w:val="00F91344"/>
    <w:rsid w:val="00F9195C"/>
    <w:rsid w:val="00F926EF"/>
    <w:rsid w:val="00F92C20"/>
    <w:rsid w:val="00F9322F"/>
    <w:rsid w:val="00F932E5"/>
    <w:rsid w:val="00F9331F"/>
    <w:rsid w:val="00F939BA"/>
    <w:rsid w:val="00F940B8"/>
    <w:rsid w:val="00F949F1"/>
    <w:rsid w:val="00F969AA"/>
    <w:rsid w:val="00F96E06"/>
    <w:rsid w:val="00F976A9"/>
    <w:rsid w:val="00F97905"/>
    <w:rsid w:val="00F979A7"/>
    <w:rsid w:val="00FA00AF"/>
    <w:rsid w:val="00FA0303"/>
    <w:rsid w:val="00FA03CB"/>
    <w:rsid w:val="00FA09FE"/>
    <w:rsid w:val="00FA150F"/>
    <w:rsid w:val="00FA1B6F"/>
    <w:rsid w:val="00FA218A"/>
    <w:rsid w:val="00FA23BD"/>
    <w:rsid w:val="00FA2597"/>
    <w:rsid w:val="00FA2912"/>
    <w:rsid w:val="00FA2C1E"/>
    <w:rsid w:val="00FA35D5"/>
    <w:rsid w:val="00FA3A86"/>
    <w:rsid w:val="00FA41F7"/>
    <w:rsid w:val="00FA4989"/>
    <w:rsid w:val="00FA4DC9"/>
    <w:rsid w:val="00FA54F0"/>
    <w:rsid w:val="00FA6D32"/>
    <w:rsid w:val="00FA715B"/>
    <w:rsid w:val="00FB02E0"/>
    <w:rsid w:val="00FB054A"/>
    <w:rsid w:val="00FB0E69"/>
    <w:rsid w:val="00FB127D"/>
    <w:rsid w:val="00FB3DC2"/>
    <w:rsid w:val="00FB4E0E"/>
    <w:rsid w:val="00FB56DF"/>
    <w:rsid w:val="00FB5739"/>
    <w:rsid w:val="00FB5A46"/>
    <w:rsid w:val="00FC0332"/>
    <w:rsid w:val="00FC0872"/>
    <w:rsid w:val="00FC17E9"/>
    <w:rsid w:val="00FC1983"/>
    <w:rsid w:val="00FC248F"/>
    <w:rsid w:val="00FC2D3A"/>
    <w:rsid w:val="00FC3118"/>
    <w:rsid w:val="00FC435E"/>
    <w:rsid w:val="00FC4DD9"/>
    <w:rsid w:val="00FC564C"/>
    <w:rsid w:val="00FC6666"/>
    <w:rsid w:val="00FC6CBB"/>
    <w:rsid w:val="00FC75DB"/>
    <w:rsid w:val="00FD04A1"/>
    <w:rsid w:val="00FD05F5"/>
    <w:rsid w:val="00FD15BE"/>
    <w:rsid w:val="00FD1694"/>
    <w:rsid w:val="00FD2501"/>
    <w:rsid w:val="00FD37FA"/>
    <w:rsid w:val="00FD3B52"/>
    <w:rsid w:val="00FD438B"/>
    <w:rsid w:val="00FD4FFA"/>
    <w:rsid w:val="00FD50D5"/>
    <w:rsid w:val="00FD6155"/>
    <w:rsid w:val="00FD624E"/>
    <w:rsid w:val="00FD66B4"/>
    <w:rsid w:val="00FD66C6"/>
    <w:rsid w:val="00FD6AF3"/>
    <w:rsid w:val="00FD7C55"/>
    <w:rsid w:val="00FE076A"/>
    <w:rsid w:val="00FE30E4"/>
    <w:rsid w:val="00FE3581"/>
    <w:rsid w:val="00FE3B02"/>
    <w:rsid w:val="00FE40A9"/>
    <w:rsid w:val="00FE44D8"/>
    <w:rsid w:val="00FE5CDC"/>
    <w:rsid w:val="00FE6C47"/>
    <w:rsid w:val="00FE73C0"/>
    <w:rsid w:val="00FE75D7"/>
    <w:rsid w:val="00FF02CC"/>
    <w:rsid w:val="00FF090A"/>
    <w:rsid w:val="00FF2337"/>
    <w:rsid w:val="00FF2450"/>
    <w:rsid w:val="00FF3061"/>
    <w:rsid w:val="00FF34DE"/>
    <w:rsid w:val="00FF53E4"/>
    <w:rsid w:val="00FF5885"/>
    <w:rsid w:val="00FF5C41"/>
    <w:rsid w:val="00FF655B"/>
    <w:rsid w:val="00FF6DB3"/>
    <w:rsid w:val="00FF6E4B"/>
    <w:rsid w:val="00FF72FF"/>
  </w:rsids>
  <m:mathPr>
    <m:mathFont m:val="Cambria Math"/>
    <m:brkBin m:val="before"/>
    <m:brkBinSub m:val="--"/>
    <m:smallFrac m:val="0"/>
    <m:dispDef/>
    <m:lMargin m:val="0"/>
    <m:rMargin m:val="0"/>
    <m:defJc m:val="centerGroup"/>
    <m:wrapIndent m:val="1440"/>
    <m:intLim m:val="subSup"/>
    <m:naryLim m:val="undOvr"/>
  </m:mathPr>
  <w:themeFontLang w:val="en-US" w:eastAsia="ja-JP" w:bidi="te-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6817E6"/>
  <w15:docId w15:val="{82DF028F-F74E-4670-8A25-04A85E0B9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rebuchet MS" w:eastAsia="Trebuchet MS" w:hAnsi="Trebuchet M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E16"/>
    <w:pPr>
      <w:spacing w:after="200" w:line="276" w:lineRule="auto"/>
      <w:ind w:left="648"/>
      <w:jc w:val="both"/>
    </w:pPr>
    <w:rPr>
      <w:sz w:val="18"/>
      <w:szCs w:val="18"/>
    </w:rPr>
  </w:style>
  <w:style w:type="paragraph" w:styleId="Heading1">
    <w:name w:val="heading 1"/>
    <w:basedOn w:val="Normal"/>
    <w:next w:val="Normal"/>
    <w:link w:val="Heading1Char"/>
    <w:autoRedefine/>
    <w:uiPriority w:val="9"/>
    <w:qFormat/>
    <w:rsid w:val="00382A25"/>
    <w:pPr>
      <w:framePr w:hSpace="187" w:wrap="around" w:vAnchor="page" w:hAnchor="margin" w:xAlign="center" w:y="6841"/>
      <w:spacing w:after="0" w:line="240" w:lineRule="auto"/>
      <w:ind w:left="0"/>
      <w:outlineLvl w:val="0"/>
    </w:pPr>
    <w:rPr>
      <w:b/>
      <w:bCs/>
      <w:iCs/>
      <w:caps/>
      <w:color w:val="FFD200"/>
      <w:sz w:val="56"/>
      <w:szCs w:val="56"/>
    </w:rPr>
  </w:style>
  <w:style w:type="paragraph" w:styleId="Heading2">
    <w:name w:val="heading 2"/>
    <w:next w:val="Normal"/>
    <w:link w:val="Heading2Char"/>
    <w:uiPriority w:val="9"/>
    <w:unhideWhenUsed/>
    <w:qFormat/>
    <w:rsid w:val="00EA4171"/>
    <w:pPr>
      <w:keepNext/>
      <w:keepLines/>
      <w:numPr>
        <w:numId w:val="1"/>
      </w:numPr>
      <w:spacing w:before="200" w:after="240"/>
      <w:outlineLvl w:val="1"/>
    </w:pPr>
    <w:rPr>
      <w:rFonts w:eastAsia="Times New Roman"/>
      <w:b/>
      <w:bCs/>
      <w:caps/>
      <w:color w:val="1F497D" w:themeColor="text2"/>
      <w:sz w:val="30"/>
      <w:szCs w:val="26"/>
    </w:rPr>
  </w:style>
  <w:style w:type="paragraph" w:styleId="Heading3">
    <w:name w:val="heading 3"/>
    <w:basedOn w:val="Normal"/>
    <w:next w:val="Normal"/>
    <w:link w:val="Heading3Char"/>
    <w:uiPriority w:val="9"/>
    <w:unhideWhenUsed/>
    <w:rsid w:val="00A82C65"/>
    <w:pPr>
      <w:keepNext/>
      <w:keepLines/>
      <w:spacing w:before="200" w:after="0" w:line="240" w:lineRule="auto"/>
      <w:ind w:left="0"/>
      <w:outlineLvl w:val="2"/>
    </w:pPr>
    <w:rPr>
      <w:rFonts w:eastAsia="Times New Roman"/>
      <w:b/>
      <w:bCs/>
      <w:caps/>
      <w:color w:val="FFFFFF"/>
      <w:sz w:val="52"/>
    </w:rPr>
  </w:style>
  <w:style w:type="paragraph" w:styleId="Heading4">
    <w:name w:val="heading 4"/>
    <w:basedOn w:val="Heading2"/>
    <w:next w:val="Normal"/>
    <w:link w:val="Heading4Char"/>
    <w:unhideWhenUsed/>
    <w:qFormat/>
    <w:rsid w:val="00EA4171"/>
    <w:pPr>
      <w:numPr>
        <w:ilvl w:val="1"/>
      </w:numPr>
      <w:pBdr>
        <w:bottom w:val="single" w:sz="4" w:space="1" w:color="3195C5" w:themeColor="accent4"/>
      </w:pBdr>
      <w:spacing w:before="360" w:after="120"/>
      <w:outlineLvl w:val="3"/>
    </w:pPr>
    <w:rPr>
      <w:bCs w:val="0"/>
      <w:iCs/>
      <w:color w:val="3195C5" w:themeColor="accent4"/>
      <w:sz w:val="24"/>
    </w:rPr>
  </w:style>
  <w:style w:type="paragraph" w:styleId="Heading5">
    <w:name w:val="heading 5"/>
    <w:basedOn w:val="Normal"/>
    <w:next w:val="Normal"/>
    <w:link w:val="Heading5Char"/>
    <w:uiPriority w:val="9"/>
    <w:unhideWhenUsed/>
    <w:qFormat/>
    <w:rsid w:val="00EA4171"/>
    <w:pPr>
      <w:keepNext/>
      <w:keepLines/>
      <w:numPr>
        <w:ilvl w:val="2"/>
        <w:numId w:val="1"/>
      </w:numPr>
      <w:spacing w:before="200" w:after="0"/>
      <w:outlineLvl w:val="4"/>
    </w:pPr>
    <w:rPr>
      <w:rFonts w:eastAsia="Times New Roman"/>
      <w:b/>
      <w:color w:val="005F8C"/>
    </w:rPr>
  </w:style>
  <w:style w:type="paragraph" w:styleId="Heading6">
    <w:name w:val="heading 6"/>
    <w:basedOn w:val="Normal"/>
    <w:next w:val="Normal"/>
    <w:link w:val="Heading6Char"/>
    <w:uiPriority w:val="9"/>
    <w:unhideWhenUsed/>
    <w:qFormat/>
    <w:rsid w:val="005C2BE6"/>
    <w:pPr>
      <w:keepNext/>
      <w:keepLines/>
      <w:spacing w:before="200" w:after="0"/>
      <w:outlineLvl w:val="5"/>
    </w:pPr>
    <w:rPr>
      <w:rFonts w:eastAsia="Times New Roman"/>
      <w:i/>
      <w:iCs/>
      <w:color w:val="243F60"/>
    </w:rPr>
  </w:style>
  <w:style w:type="paragraph" w:styleId="Heading7">
    <w:name w:val="heading 7"/>
    <w:basedOn w:val="Normal"/>
    <w:next w:val="Normal"/>
    <w:link w:val="Heading7Char"/>
    <w:uiPriority w:val="9"/>
    <w:semiHidden/>
    <w:unhideWhenUsed/>
    <w:qFormat/>
    <w:rsid w:val="005C2BE6"/>
    <w:pPr>
      <w:keepNext/>
      <w:keepLines/>
      <w:spacing w:before="200" w:after="0"/>
      <w:outlineLvl w:val="6"/>
    </w:pPr>
    <w:rPr>
      <w:rFonts w:eastAsia="Times New Roman"/>
      <w:i/>
      <w:iCs/>
      <w:color w:val="404040"/>
    </w:rPr>
  </w:style>
  <w:style w:type="paragraph" w:styleId="Heading8">
    <w:name w:val="heading 8"/>
    <w:basedOn w:val="Normal"/>
    <w:next w:val="Normal"/>
    <w:link w:val="Heading8Char"/>
    <w:uiPriority w:val="9"/>
    <w:semiHidden/>
    <w:unhideWhenUsed/>
    <w:qFormat/>
    <w:rsid w:val="005C2BE6"/>
    <w:pPr>
      <w:keepNext/>
      <w:keepLines/>
      <w:spacing w:before="200" w:after="0"/>
      <w:outlineLvl w:val="7"/>
    </w:pPr>
    <w:rPr>
      <w:rFonts w:eastAsia="Times New Roman"/>
      <w:color w:val="404040"/>
      <w:sz w:val="20"/>
      <w:szCs w:val="20"/>
    </w:rPr>
  </w:style>
  <w:style w:type="paragraph" w:styleId="Heading9">
    <w:name w:val="heading 9"/>
    <w:basedOn w:val="Normal"/>
    <w:next w:val="Normal"/>
    <w:link w:val="Heading9Char"/>
    <w:uiPriority w:val="9"/>
    <w:semiHidden/>
    <w:unhideWhenUsed/>
    <w:qFormat/>
    <w:rsid w:val="005C2BE6"/>
    <w:pPr>
      <w:keepNext/>
      <w:keepLines/>
      <w:spacing w:before="200" w:after="0"/>
      <w:outlineLvl w:val="8"/>
    </w:pPr>
    <w:rPr>
      <w:rFonts w:eastAsia="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21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21C2"/>
  </w:style>
  <w:style w:type="paragraph" w:styleId="Footer">
    <w:name w:val="footer"/>
    <w:basedOn w:val="Normal"/>
    <w:link w:val="FooterChar"/>
    <w:uiPriority w:val="99"/>
    <w:unhideWhenUsed/>
    <w:rsid w:val="006C5726"/>
    <w:pPr>
      <w:tabs>
        <w:tab w:val="center" w:pos="4680"/>
        <w:tab w:val="right" w:pos="9360"/>
      </w:tabs>
      <w:spacing w:after="0" w:line="240" w:lineRule="auto"/>
      <w:ind w:left="0"/>
    </w:pPr>
    <w:rPr>
      <w:color w:val="FFFFFF"/>
      <w:sz w:val="10"/>
    </w:rPr>
  </w:style>
  <w:style w:type="character" w:customStyle="1" w:styleId="FooterChar">
    <w:name w:val="Footer Char"/>
    <w:link w:val="Footer"/>
    <w:uiPriority w:val="99"/>
    <w:rsid w:val="006C5726"/>
    <w:rPr>
      <w:color w:val="FFFFFF"/>
      <w:sz w:val="10"/>
      <w:szCs w:val="18"/>
    </w:rPr>
  </w:style>
  <w:style w:type="paragraph" w:styleId="BalloonText">
    <w:name w:val="Balloon Text"/>
    <w:basedOn w:val="Normal"/>
    <w:link w:val="BalloonTextChar"/>
    <w:uiPriority w:val="99"/>
    <w:semiHidden/>
    <w:unhideWhenUsed/>
    <w:rsid w:val="009921C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921C2"/>
    <w:rPr>
      <w:rFonts w:ascii="Tahoma" w:hAnsi="Tahoma" w:cs="Tahoma"/>
      <w:sz w:val="16"/>
      <w:szCs w:val="16"/>
    </w:rPr>
  </w:style>
  <w:style w:type="table" w:styleId="TableGrid">
    <w:name w:val="Table Grid"/>
    <w:basedOn w:val="TableNormal"/>
    <w:uiPriority w:val="59"/>
    <w:rsid w:val="00F932E5"/>
    <w:pPr>
      <w:contextualSpacing/>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193DEA"/>
    <w:rPr>
      <w:color w:val="808080"/>
    </w:rPr>
  </w:style>
  <w:style w:type="character" w:customStyle="1" w:styleId="Heading1Char">
    <w:name w:val="Heading 1 Char"/>
    <w:link w:val="Heading1"/>
    <w:uiPriority w:val="9"/>
    <w:rsid w:val="00382A25"/>
    <w:rPr>
      <w:b/>
      <w:bCs/>
      <w:iCs/>
      <w:caps/>
      <w:color w:val="FFD200"/>
      <w:sz w:val="56"/>
      <w:szCs w:val="56"/>
    </w:rPr>
  </w:style>
  <w:style w:type="character" w:customStyle="1" w:styleId="Heading2Char">
    <w:name w:val="Heading 2 Char"/>
    <w:link w:val="Heading2"/>
    <w:uiPriority w:val="9"/>
    <w:rsid w:val="00EA4171"/>
    <w:rPr>
      <w:rFonts w:eastAsia="Times New Roman"/>
      <w:b/>
      <w:bCs/>
      <w:caps/>
      <w:color w:val="1F497D" w:themeColor="text2"/>
      <w:sz w:val="30"/>
      <w:szCs w:val="26"/>
    </w:rPr>
  </w:style>
  <w:style w:type="character" w:customStyle="1" w:styleId="Heading3Char">
    <w:name w:val="Heading 3 Char"/>
    <w:link w:val="Heading3"/>
    <w:uiPriority w:val="9"/>
    <w:rsid w:val="00A82C65"/>
    <w:rPr>
      <w:rFonts w:eastAsia="Times New Roman"/>
      <w:b/>
      <w:bCs/>
      <w:caps/>
      <w:color w:val="FFFFFF"/>
      <w:sz w:val="52"/>
      <w:szCs w:val="18"/>
    </w:rPr>
  </w:style>
  <w:style w:type="character" w:customStyle="1" w:styleId="Heading4Char">
    <w:name w:val="Heading 4 Char"/>
    <w:link w:val="Heading4"/>
    <w:rsid w:val="00EA4171"/>
    <w:rPr>
      <w:rFonts w:eastAsia="Times New Roman"/>
      <w:b/>
      <w:iCs/>
      <w:caps/>
      <w:color w:val="3195C5" w:themeColor="accent4"/>
      <w:sz w:val="24"/>
      <w:szCs w:val="26"/>
    </w:rPr>
  </w:style>
  <w:style w:type="character" w:customStyle="1" w:styleId="Heading5Char">
    <w:name w:val="Heading 5 Char"/>
    <w:link w:val="Heading5"/>
    <w:uiPriority w:val="9"/>
    <w:rsid w:val="00EA4171"/>
    <w:rPr>
      <w:rFonts w:eastAsia="Times New Roman"/>
      <w:b/>
      <w:color w:val="005F8C"/>
      <w:sz w:val="18"/>
      <w:szCs w:val="18"/>
    </w:rPr>
  </w:style>
  <w:style w:type="character" w:customStyle="1" w:styleId="Heading6Char">
    <w:name w:val="Heading 6 Char"/>
    <w:link w:val="Heading6"/>
    <w:uiPriority w:val="9"/>
    <w:rsid w:val="005C2BE6"/>
    <w:rPr>
      <w:rFonts w:ascii="Trebuchet MS" w:eastAsia="Times New Roman" w:hAnsi="Trebuchet MS" w:cs="Times New Roman"/>
      <w:i/>
      <w:iCs/>
      <w:color w:val="243F60"/>
    </w:rPr>
  </w:style>
  <w:style w:type="character" w:customStyle="1" w:styleId="Heading7Char">
    <w:name w:val="Heading 7 Char"/>
    <w:link w:val="Heading7"/>
    <w:uiPriority w:val="9"/>
    <w:semiHidden/>
    <w:rsid w:val="005C2BE6"/>
    <w:rPr>
      <w:rFonts w:ascii="Trebuchet MS" w:eastAsia="Times New Roman" w:hAnsi="Trebuchet MS" w:cs="Times New Roman"/>
      <w:i/>
      <w:iCs/>
      <w:color w:val="404040"/>
    </w:rPr>
  </w:style>
  <w:style w:type="character" w:customStyle="1" w:styleId="Heading8Char">
    <w:name w:val="Heading 8 Char"/>
    <w:link w:val="Heading8"/>
    <w:uiPriority w:val="9"/>
    <w:semiHidden/>
    <w:rsid w:val="005C2BE6"/>
    <w:rPr>
      <w:rFonts w:ascii="Trebuchet MS" w:eastAsia="Times New Roman" w:hAnsi="Trebuchet MS" w:cs="Times New Roman"/>
      <w:color w:val="404040"/>
      <w:sz w:val="20"/>
      <w:szCs w:val="20"/>
    </w:rPr>
  </w:style>
  <w:style w:type="character" w:customStyle="1" w:styleId="Heading9Char">
    <w:name w:val="Heading 9 Char"/>
    <w:link w:val="Heading9"/>
    <w:uiPriority w:val="9"/>
    <w:semiHidden/>
    <w:rsid w:val="005C2BE6"/>
    <w:rPr>
      <w:rFonts w:ascii="Trebuchet MS" w:eastAsia="Times New Roman" w:hAnsi="Trebuchet MS" w:cs="Times New Roman"/>
      <w:i/>
      <w:iCs/>
      <w:color w:val="404040"/>
      <w:sz w:val="20"/>
      <w:szCs w:val="20"/>
    </w:rPr>
  </w:style>
  <w:style w:type="paragraph" w:styleId="Caption">
    <w:name w:val="caption"/>
    <w:basedOn w:val="Normal"/>
    <w:next w:val="Normal"/>
    <w:uiPriority w:val="35"/>
    <w:unhideWhenUsed/>
    <w:qFormat/>
    <w:rsid w:val="00260021"/>
    <w:pPr>
      <w:framePr w:wrap="notBeside" w:vAnchor="text" w:hAnchor="text" w:x="738" w:y="1"/>
      <w:widowControl w:val="0"/>
      <w:pBdr>
        <w:top w:val="single" w:sz="2" w:space="10" w:color="1F497D" w:themeColor="text2"/>
        <w:left w:val="single" w:sz="2" w:space="10" w:color="1F497D" w:themeColor="text2"/>
        <w:bottom w:val="single" w:sz="2" w:space="10" w:color="1F497D" w:themeColor="text2"/>
        <w:right w:val="single" w:sz="2" w:space="10" w:color="1F497D" w:themeColor="text2"/>
      </w:pBdr>
      <w:spacing w:before="100" w:beforeAutospacing="1" w:after="120" w:line="240" w:lineRule="auto"/>
      <w:ind w:left="144"/>
      <w:contextualSpacing/>
      <w:jc w:val="left"/>
    </w:pPr>
    <w:rPr>
      <w:bCs/>
      <w:i/>
      <w:color w:val="FFFFFF" w:themeColor="background1"/>
      <w:sz w:val="20"/>
    </w:rPr>
  </w:style>
  <w:style w:type="paragraph" w:styleId="Title">
    <w:name w:val="Title"/>
    <w:basedOn w:val="Normal"/>
    <w:next w:val="Normal"/>
    <w:link w:val="TitleChar"/>
    <w:uiPriority w:val="10"/>
    <w:rsid w:val="005C2BE6"/>
    <w:pPr>
      <w:pBdr>
        <w:bottom w:val="single" w:sz="8" w:space="4" w:color="4F81BD"/>
      </w:pBdr>
      <w:spacing w:after="300" w:line="240" w:lineRule="auto"/>
      <w:contextualSpacing/>
    </w:pPr>
    <w:rPr>
      <w:rFonts w:eastAsia="Times New Roman"/>
      <w:color w:val="17365D"/>
      <w:spacing w:val="5"/>
      <w:kern w:val="28"/>
      <w:sz w:val="52"/>
      <w:szCs w:val="52"/>
    </w:rPr>
  </w:style>
  <w:style w:type="character" w:customStyle="1" w:styleId="TitleChar">
    <w:name w:val="Title Char"/>
    <w:link w:val="Title"/>
    <w:uiPriority w:val="10"/>
    <w:rsid w:val="005C2BE6"/>
    <w:rPr>
      <w:rFonts w:ascii="Trebuchet MS" w:eastAsia="Times New Roman" w:hAnsi="Trebuchet MS" w:cs="Times New Roman"/>
      <w:color w:val="17365D"/>
      <w:spacing w:val="5"/>
      <w:kern w:val="28"/>
      <w:sz w:val="52"/>
      <w:szCs w:val="52"/>
    </w:rPr>
  </w:style>
  <w:style w:type="paragraph" w:styleId="Subtitle">
    <w:name w:val="Subtitle"/>
    <w:basedOn w:val="Normal"/>
    <w:next w:val="Normal"/>
    <w:link w:val="SubtitleChar"/>
    <w:uiPriority w:val="11"/>
    <w:rsid w:val="005C2BE6"/>
    <w:pPr>
      <w:numPr>
        <w:ilvl w:val="1"/>
      </w:numPr>
      <w:ind w:left="648"/>
    </w:pPr>
    <w:rPr>
      <w:rFonts w:eastAsia="Times New Roman"/>
      <w:i/>
      <w:iCs/>
      <w:color w:val="4F81BD"/>
      <w:spacing w:val="15"/>
      <w:sz w:val="24"/>
      <w:szCs w:val="24"/>
    </w:rPr>
  </w:style>
  <w:style w:type="character" w:customStyle="1" w:styleId="SubtitleChar">
    <w:name w:val="Subtitle Char"/>
    <w:link w:val="Subtitle"/>
    <w:uiPriority w:val="11"/>
    <w:rsid w:val="005C2BE6"/>
    <w:rPr>
      <w:rFonts w:ascii="Trebuchet MS" w:eastAsia="Times New Roman" w:hAnsi="Trebuchet MS" w:cs="Times New Roman"/>
      <w:i/>
      <w:iCs/>
      <w:color w:val="4F81BD"/>
      <w:spacing w:val="15"/>
      <w:sz w:val="24"/>
      <w:szCs w:val="24"/>
    </w:rPr>
  </w:style>
  <w:style w:type="character" w:styleId="Strong">
    <w:name w:val="Strong"/>
    <w:uiPriority w:val="22"/>
    <w:qFormat/>
    <w:rsid w:val="005C2BE6"/>
    <w:rPr>
      <w:b/>
      <w:bCs/>
    </w:rPr>
  </w:style>
  <w:style w:type="character" w:styleId="Emphasis">
    <w:name w:val="Emphasis"/>
    <w:uiPriority w:val="20"/>
    <w:rsid w:val="005C2BE6"/>
    <w:rPr>
      <w:i/>
      <w:iCs/>
    </w:rPr>
  </w:style>
  <w:style w:type="paragraph" w:styleId="NoSpacing">
    <w:name w:val="No Spacing"/>
    <w:link w:val="NoSpacingChar"/>
    <w:uiPriority w:val="1"/>
    <w:rsid w:val="005C2BE6"/>
    <w:rPr>
      <w:sz w:val="22"/>
      <w:szCs w:val="22"/>
    </w:rPr>
  </w:style>
  <w:style w:type="paragraph" w:styleId="ListParagraph">
    <w:name w:val="List Paragraph"/>
    <w:basedOn w:val="Normal"/>
    <w:uiPriority w:val="34"/>
    <w:qFormat/>
    <w:rsid w:val="005C2BE6"/>
    <w:pPr>
      <w:ind w:left="720"/>
      <w:contextualSpacing/>
    </w:pPr>
  </w:style>
  <w:style w:type="paragraph" w:styleId="Quote">
    <w:name w:val="Quote"/>
    <w:basedOn w:val="Normal"/>
    <w:next w:val="Normal"/>
    <w:link w:val="QuoteChar"/>
    <w:uiPriority w:val="29"/>
    <w:qFormat/>
    <w:rsid w:val="005771C6"/>
    <w:pPr>
      <w:framePr w:wrap="around" w:vAnchor="text" w:hAnchor="text" w:y="1"/>
      <w:pBdr>
        <w:top w:val="single" w:sz="4" w:space="5" w:color="0D84C3"/>
        <w:left w:val="single" w:sz="4" w:space="5" w:color="0D84C3"/>
        <w:bottom w:val="single" w:sz="4" w:space="5" w:color="0D84C3"/>
        <w:right w:val="single" w:sz="4" w:space="5" w:color="0D84C3"/>
      </w:pBdr>
      <w:shd w:val="clear" w:color="auto" w:fill="0D84C3"/>
      <w:spacing w:line="240" w:lineRule="auto"/>
      <w:ind w:left="646"/>
    </w:pPr>
    <w:rPr>
      <w:i/>
      <w:iCs/>
      <w:color w:val="FFFFFF" w:themeColor="background1"/>
    </w:rPr>
  </w:style>
  <w:style w:type="character" w:customStyle="1" w:styleId="QuoteChar">
    <w:name w:val="Quote Char"/>
    <w:link w:val="Quote"/>
    <w:uiPriority w:val="29"/>
    <w:rsid w:val="005771C6"/>
    <w:rPr>
      <w:i/>
      <w:iCs/>
      <w:color w:val="FFFFFF" w:themeColor="background1"/>
      <w:sz w:val="18"/>
      <w:szCs w:val="18"/>
      <w:shd w:val="clear" w:color="auto" w:fill="0D84C3"/>
    </w:rPr>
  </w:style>
  <w:style w:type="paragraph" w:styleId="IntenseQuote">
    <w:name w:val="Intense Quote"/>
    <w:basedOn w:val="Normal"/>
    <w:next w:val="Normal"/>
    <w:link w:val="IntenseQuoteChar"/>
    <w:uiPriority w:val="30"/>
    <w:rsid w:val="005C2BE6"/>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5C2BE6"/>
    <w:rPr>
      <w:b/>
      <w:bCs/>
      <w:i/>
      <w:iCs/>
      <w:color w:val="4F81BD"/>
    </w:rPr>
  </w:style>
  <w:style w:type="character" w:styleId="SubtleEmphasis">
    <w:name w:val="Subtle Emphasis"/>
    <w:uiPriority w:val="19"/>
    <w:rsid w:val="005C2BE6"/>
    <w:rPr>
      <w:i/>
      <w:iCs/>
      <w:color w:val="808080"/>
    </w:rPr>
  </w:style>
  <w:style w:type="character" w:styleId="IntenseEmphasis">
    <w:name w:val="Intense Emphasis"/>
    <w:uiPriority w:val="21"/>
    <w:rsid w:val="005C2BE6"/>
    <w:rPr>
      <w:b/>
      <w:bCs/>
      <w:i/>
      <w:iCs/>
      <w:color w:val="4F81BD"/>
    </w:rPr>
  </w:style>
  <w:style w:type="character" w:styleId="SubtleReference">
    <w:name w:val="Subtle Reference"/>
    <w:uiPriority w:val="31"/>
    <w:rsid w:val="005C2BE6"/>
    <w:rPr>
      <w:smallCaps/>
      <w:color w:val="C0504D"/>
      <w:u w:val="single"/>
    </w:rPr>
  </w:style>
  <w:style w:type="character" w:styleId="IntenseReference">
    <w:name w:val="Intense Reference"/>
    <w:uiPriority w:val="32"/>
    <w:rsid w:val="005C2BE6"/>
    <w:rPr>
      <w:b/>
      <w:bCs/>
      <w:smallCaps/>
      <w:color w:val="C0504D"/>
      <w:spacing w:val="5"/>
      <w:u w:val="single"/>
    </w:rPr>
  </w:style>
  <w:style w:type="character" w:styleId="BookTitle">
    <w:name w:val="Book Title"/>
    <w:uiPriority w:val="33"/>
    <w:rsid w:val="005C2BE6"/>
    <w:rPr>
      <w:b/>
      <w:bCs/>
      <w:smallCaps/>
      <w:spacing w:val="5"/>
    </w:rPr>
  </w:style>
  <w:style w:type="paragraph" w:styleId="TOC2">
    <w:name w:val="toc 2"/>
    <w:basedOn w:val="Normal"/>
    <w:next w:val="Normal"/>
    <w:autoRedefine/>
    <w:uiPriority w:val="39"/>
    <w:unhideWhenUsed/>
    <w:rsid w:val="00EB3C3C"/>
    <w:pPr>
      <w:tabs>
        <w:tab w:val="left" w:pos="0"/>
        <w:tab w:val="left" w:pos="1100"/>
        <w:tab w:val="right" w:pos="9017"/>
      </w:tabs>
      <w:spacing w:after="100"/>
      <w:ind w:hanging="648"/>
    </w:pPr>
    <w:rPr>
      <w:b/>
      <w:caps/>
      <w:noProof/>
      <w:color w:val="FFFFFF"/>
      <w:sz w:val="20"/>
    </w:rPr>
  </w:style>
  <w:style w:type="paragraph" w:styleId="TOC1">
    <w:name w:val="toc 1"/>
    <w:aliases w:val="TOC 1 Chapter Title"/>
    <w:basedOn w:val="Normal"/>
    <w:next w:val="Normal"/>
    <w:autoRedefine/>
    <w:uiPriority w:val="39"/>
    <w:unhideWhenUsed/>
    <w:rsid w:val="008D74BC"/>
    <w:pPr>
      <w:pBdr>
        <w:bottom w:val="single" w:sz="4" w:space="1" w:color="FFD200"/>
      </w:pBdr>
      <w:tabs>
        <w:tab w:val="right" w:pos="9017"/>
      </w:tabs>
      <w:spacing w:before="240" w:after="120"/>
      <w:ind w:left="0" w:firstLine="648"/>
    </w:pPr>
    <w:rPr>
      <w:b/>
      <w:caps/>
      <w:noProof/>
      <w:color w:val="FFD200"/>
      <w:sz w:val="20"/>
    </w:rPr>
  </w:style>
  <w:style w:type="character" w:customStyle="1" w:styleId="NoSpacingChar">
    <w:name w:val="No Spacing Char"/>
    <w:basedOn w:val="DefaultParagraphFont"/>
    <w:link w:val="NoSpacing"/>
    <w:uiPriority w:val="1"/>
    <w:rsid w:val="005C2BE6"/>
  </w:style>
  <w:style w:type="numbering" w:customStyle="1" w:styleId="stijl">
    <w:name w:val="stijl"/>
    <w:uiPriority w:val="99"/>
    <w:rsid w:val="00EA4171"/>
    <w:pPr>
      <w:numPr>
        <w:numId w:val="1"/>
      </w:numPr>
    </w:pPr>
  </w:style>
  <w:style w:type="character" w:styleId="Hyperlink">
    <w:name w:val="Hyperlink"/>
    <w:uiPriority w:val="99"/>
    <w:unhideWhenUsed/>
    <w:rsid w:val="009101F7"/>
    <w:rPr>
      <w:color w:val="0000FF"/>
      <w:u w:val="single"/>
    </w:rPr>
  </w:style>
  <w:style w:type="paragraph" w:styleId="TOC3">
    <w:name w:val="toc 3"/>
    <w:basedOn w:val="Normal"/>
    <w:next w:val="Normal"/>
    <w:autoRedefine/>
    <w:uiPriority w:val="39"/>
    <w:unhideWhenUsed/>
    <w:rsid w:val="00736281"/>
    <w:pPr>
      <w:tabs>
        <w:tab w:val="left" w:pos="630"/>
        <w:tab w:val="right" w:pos="9017"/>
      </w:tabs>
      <w:spacing w:after="180"/>
      <w:ind w:left="1282" w:hanging="634"/>
    </w:pPr>
    <w:rPr>
      <w:b/>
      <w:caps/>
      <w:noProof/>
      <w:color w:val="FFFFFF"/>
      <w:sz w:val="20"/>
    </w:rPr>
  </w:style>
  <w:style w:type="paragraph" w:customStyle="1" w:styleId="block">
    <w:name w:val="block"/>
    <w:basedOn w:val="Caption"/>
    <w:autoRedefine/>
    <w:qFormat/>
    <w:rsid w:val="00B91AEE"/>
    <w:pPr>
      <w:framePr w:wrap="auto" w:vAnchor="margin" w:xAlign="left" w:yAlign="inline"/>
      <w:pBdr>
        <w:top w:val="single" w:sz="2" w:space="5" w:color="FFD200"/>
        <w:left w:val="single" w:sz="2" w:space="5" w:color="FFD200"/>
        <w:bottom w:val="single" w:sz="2" w:space="5" w:color="FFD200"/>
        <w:right w:val="single" w:sz="2" w:space="5" w:color="FFD200"/>
      </w:pBdr>
      <w:shd w:val="clear" w:color="auto" w:fill="FFD200"/>
      <w:ind w:left="630"/>
      <w:jc w:val="both"/>
    </w:pPr>
  </w:style>
  <w:style w:type="paragraph" w:customStyle="1" w:styleId="bulletpoints">
    <w:name w:val="bullet points"/>
    <w:basedOn w:val="ListParagraph"/>
    <w:qFormat/>
    <w:rsid w:val="006D07D2"/>
    <w:pPr>
      <w:numPr>
        <w:numId w:val="2"/>
      </w:numPr>
      <w:spacing w:after="0" w:line="260" w:lineRule="atLeast"/>
      <w:jc w:val="left"/>
    </w:pPr>
  </w:style>
  <w:style w:type="paragraph" w:customStyle="1" w:styleId="bulletspointssecondlevel">
    <w:name w:val="bullets points second level"/>
    <w:basedOn w:val="bulletpoints"/>
    <w:qFormat/>
    <w:rsid w:val="00F6641B"/>
    <w:pPr>
      <w:numPr>
        <w:numId w:val="3"/>
      </w:numPr>
    </w:pPr>
  </w:style>
  <w:style w:type="paragraph" w:styleId="TOC4">
    <w:name w:val="toc 4"/>
    <w:basedOn w:val="Normal"/>
    <w:next w:val="Normal"/>
    <w:autoRedefine/>
    <w:uiPriority w:val="39"/>
    <w:unhideWhenUsed/>
    <w:rsid w:val="00DA5409"/>
    <w:pPr>
      <w:tabs>
        <w:tab w:val="left" w:pos="630"/>
        <w:tab w:val="right" w:pos="9017"/>
      </w:tabs>
      <w:spacing w:after="100"/>
      <w:ind w:left="0"/>
      <w:jc w:val="left"/>
    </w:pPr>
    <w:rPr>
      <w:b/>
      <w:caps/>
      <w:noProof/>
      <w:color w:val="FFFFFF" w:themeColor="background1"/>
      <w:sz w:val="20"/>
    </w:rPr>
  </w:style>
  <w:style w:type="table" w:styleId="ColorfulGrid-Accent6">
    <w:name w:val="Colorful Grid Accent 6"/>
    <w:basedOn w:val="TableNormal"/>
    <w:uiPriority w:val="73"/>
    <w:rsid w:val="00F932E5"/>
    <w:rPr>
      <w:color w:val="000000" w:themeColor="text1"/>
    </w:rPr>
    <w:tblPr>
      <w:tblStyleRowBandSize w:val="1"/>
      <w:tblStyleColBandSize w:val="1"/>
      <w:tblBorders>
        <w:insideH w:val="single" w:sz="4" w:space="0" w:color="FFFFFF" w:themeColor="background1"/>
      </w:tblBorders>
    </w:tblPr>
    <w:tcPr>
      <w:shd w:val="clear" w:color="auto" w:fill="FFFFFF" w:themeFill="accent6" w:themeFillTint="33"/>
    </w:tcPr>
    <w:tblStylePr w:type="firstRow">
      <w:rPr>
        <w:b/>
        <w:bCs/>
      </w:rPr>
      <w:tblPr/>
      <w:tcPr>
        <w:shd w:val="clear" w:color="auto" w:fill="FFFFFF" w:themeFill="accent6" w:themeFillTint="66"/>
      </w:tcPr>
    </w:tblStylePr>
    <w:tblStylePr w:type="lastRow">
      <w:rPr>
        <w:b/>
        <w:bCs/>
        <w:color w:val="000000" w:themeColor="text1"/>
      </w:rPr>
      <w:tblPr/>
      <w:tcPr>
        <w:shd w:val="clear" w:color="auto" w:fill="FFFFFF" w:themeFill="accent6" w:themeFillTint="66"/>
      </w:tcPr>
    </w:tblStylePr>
    <w:tblStylePr w:type="firstCol">
      <w:rPr>
        <w:color w:val="FFFFFF" w:themeColor="background1"/>
      </w:rPr>
      <w:tblPr/>
      <w:tcPr>
        <w:shd w:val="clear" w:color="auto" w:fill="BFBFBF" w:themeFill="accent6" w:themeFillShade="BF"/>
      </w:tcPr>
    </w:tblStylePr>
    <w:tblStylePr w:type="lastCol">
      <w:rPr>
        <w:color w:val="FFFFFF" w:themeColor="background1"/>
      </w:rPr>
      <w:tblPr/>
      <w:tcPr>
        <w:shd w:val="clear" w:color="auto" w:fill="BFBFBF" w:themeFill="accent6" w:themeFillShade="BF"/>
      </w:tcPr>
    </w:tblStylePr>
    <w:tblStylePr w:type="band1Vert">
      <w:tblPr/>
      <w:tcPr>
        <w:shd w:val="clear" w:color="auto" w:fill="FFFFFF" w:themeFill="accent6" w:themeFillTint="7F"/>
      </w:tcPr>
    </w:tblStylePr>
    <w:tblStylePr w:type="band1Horz">
      <w:tblPr/>
      <w:tcPr>
        <w:shd w:val="clear" w:color="auto" w:fill="FFFFFF" w:themeFill="accent6" w:themeFillTint="7F"/>
      </w:tcPr>
    </w:tblStylePr>
  </w:style>
  <w:style w:type="table" w:styleId="LightShading">
    <w:name w:val="Light Shading"/>
    <w:basedOn w:val="TableNormal"/>
    <w:uiPriority w:val="60"/>
    <w:rsid w:val="004E2C56"/>
    <w:rPr>
      <w:rFonts w:ascii="Arial" w:hAnsi="Arial"/>
      <w:color w:val="000000" w:themeColor="text1" w:themeShade="BF"/>
    </w:rPr>
    <w:tblPr>
      <w:tblStyleRowBandSize w:val="1"/>
      <w:tblStyleColBandSize w:val="1"/>
      <w:tblBorders>
        <w:top w:val="single" w:sz="8" w:space="0" w:color="000000" w:themeColor="text1"/>
        <w:bottom w:val="single" w:sz="8" w:space="0" w:color="000000" w:themeColor="text1"/>
      </w:tblBorders>
    </w:tblPr>
    <w:tcPr>
      <w:vAlign w:val="center"/>
    </w:tc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5">
    <w:name w:val="toc 5"/>
    <w:basedOn w:val="Normal"/>
    <w:next w:val="Normal"/>
    <w:autoRedefine/>
    <w:uiPriority w:val="39"/>
    <w:unhideWhenUsed/>
    <w:rsid w:val="007D7E2A"/>
    <w:pPr>
      <w:tabs>
        <w:tab w:val="left" w:pos="630"/>
        <w:tab w:val="right" w:pos="9017"/>
      </w:tabs>
      <w:spacing w:after="100"/>
      <w:ind w:left="0"/>
    </w:pPr>
    <w:rPr>
      <w:b/>
      <w:caps/>
      <w:noProof/>
      <w:color w:val="FFFFFF" w:themeColor="background1"/>
      <w:sz w:val="20"/>
    </w:rPr>
  </w:style>
  <w:style w:type="table" w:styleId="LightShading-Accent1">
    <w:name w:val="Light Shading Accent 1"/>
    <w:aliases w:val="tennis vlaanderen 2"/>
    <w:basedOn w:val="TableNormal"/>
    <w:uiPriority w:val="60"/>
    <w:rsid w:val="006D07D2"/>
    <w:pPr>
      <w:spacing w:before="120"/>
      <w:jc w:val="center"/>
    </w:pPr>
    <w:rPr>
      <w:color w:val="002D43" w:themeColor="accent1" w:themeShade="BF"/>
    </w:rPr>
    <w:tblPr>
      <w:tblStyleRowBandSize w:val="1"/>
      <w:tblStyleColBandSize w:val="1"/>
      <w:tblInd w:w="646" w:type="dxa"/>
      <w:tblBorders>
        <w:insideH w:val="single" w:sz="8" w:space="0" w:color="C2E1EF" w:themeColor="accent2" w:themeTint="33"/>
      </w:tblBorders>
      <w:tblCellMar>
        <w:bottom w:w="28" w:type="dxa"/>
      </w:tblCellMar>
    </w:tblPr>
    <w:tcPr>
      <w:vAlign w:val="center"/>
    </w:tcPr>
    <w:tblStylePr w:type="firstRow">
      <w:pPr>
        <w:wordWrap/>
        <w:spacing w:beforeLines="0" w:before="120" w:beforeAutospacing="0" w:after="0" w:afterAutospacing="0" w:line="240" w:lineRule="auto"/>
        <w:ind w:leftChars="0" w:left="0" w:rightChars="0" w:right="0"/>
        <w:contextualSpacing w:val="0"/>
        <w:jc w:val="center"/>
        <w:outlineLvl w:val="9"/>
      </w:pPr>
      <w:rPr>
        <w:rFonts w:ascii="Yu Gothic UI Semibold" w:hAnsi="Yu Gothic UI Semibold"/>
        <w:b/>
        <w:bCs/>
        <w:color w:val="FFFFFF" w:themeColor="background1"/>
      </w:rPr>
      <w:tblPr/>
      <w:tcPr>
        <w:shd w:val="clear" w:color="auto" w:fill="1496DC"/>
      </w:tcPr>
    </w:tblStylePr>
    <w:tblStylePr w:type="lastRow">
      <w:pPr>
        <w:wordWrap/>
        <w:spacing w:beforeLines="0" w:before="120" w:beforeAutospacing="0" w:after="0" w:afterAutospacing="0" w:line="240" w:lineRule="auto"/>
        <w:ind w:leftChars="0" w:left="0" w:rightChars="0" w:right="0"/>
        <w:jc w:val="center"/>
        <w:outlineLvl w:val="9"/>
      </w:pPr>
      <w:rPr>
        <w:b/>
        <w:bCs/>
      </w:rPr>
      <w:tblPr/>
      <w:tcPr>
        <w:tcBorders>
          <w:top w:val="nil"/>
          <w:left w:val="nil"/>
          <w:bottom w:val="nil"/>
          <w:right w:val="nil"/>
          <w:insideH w:val="nil"/>
          <w:insideV w:val="nil"/>
          <w:tl2br w:val="nil"/>
          <w:tr2bl w:val="nil"/>
        </w:tcBorders>
        <w:shd w:val="clear" w:color="auto" w:fill="C2E1EF" w:themeFill="accent2" w:themeFillTint="33"/>
      </w:tcPr>
    </w:tblStylePr>
    <w:tblStylePr w:type="firstCol">
      <w:pPr>
        <w:wordWrap/>
        <w:spacing w:beforeLines="0" w:before="120" w:beforeAutospacing="0" w:afterLines="0" w:after="0" w:afterAutospacing="0"/>
        <w:ind w:leftChars="0" w:left="0" w:rightChars="0" w:right="0"/>
        <w:jc w:val="center"/>
        <w:outlineLvl w:val="9"/>
      </w:pPr>
      <w:rPr>
        <w:b/>
        <w:bCs/>
      </w:rPr>
    </w:tblStylePr>
    <w:tblStylePr w:type="lastCol">
      <w:pPr>
        <w:wordWrap/>
        <w:spacing w:beforeLines="0" w:before="120" w:beforeAutospacing="0" w:afterLines="0" w:after="0" w:afterAutospacing="0"/>
        <w:ind w:leftChars="0" w:left="0" w:rightChars="0" w:right="0"/>
        <w:jc w:val="center"/>
        <w:outlineLvl w:val="9"/>
      </w:pPr>
      <w:rPr>
        <w:b/>
        <w:bCs/>
      </w:rPr>
    </w:tblStylePr>
    <w:tblStylePr w:type="band1Vert">
      <w:pPr>
        <w:wordWrap/>
        <w:spacing w:beforeLines="0" w:before="120" w:beforeAutospacing="0" w:afterLines="0" w:after="0" w:afterAutospacing="0"/>
        <w:ind w:leftChars="0" w:left="0" w:rightChars="0" w:right="0"/>
        <w:jc w:val="center"/>
        <w:outlineLvl w:val="9"/>
      </w:pPr>
      <w:tblPr/>
      <w:tcPr>
        <w:shd w:val="clear" w:color="auto" w:fill="FFFFFF" w:themeFill="background1"/>
      </w:tcPr>
    </w:tblStylePr>
    <w:tblStylePr w:type="band2Vert">
      <w:pPr>
        <w:wordWrap/>
        <w:spacing w:beforeLines="0" w:before="120" w:beforeAutospacing="0" w:afterLines="0" w:after="0" w:afterAutospacing="0"/>
        <w:ind w:leftChars="0" w:left="0" w:rightChars="0" w:right="0"/>
        <w:jc w:val="center"/>
        <w:outlineLvl w:val="9"/>
      </w:pPr>
    </w:tblStylePr>
    <w:tblStylePr w:type="band1Horz">
      <w:pPr>
        <w:wordWrap/>
        <w:spacing w:beforeLines="0" w:before="120" w:beforeAutospacing="0" w:afterLines="0" w:after="0" w:afterAutospacing="0"/>
        <w:ind w:leftChars="0" w:left="0" w:rightChars="0" w:right="0"/>
        <w:jc w:val="center"/>
        <w:outlineLvl w:val="9"/>
      </w:pPr>
      <w:tblPr/>
      <w:tcPr>
        <w:shd w:val="clear" w:color="auto" w:fill="FFFFFF" w:themeFill="background1"/>
      </w:tcPr>
    </w:tblStylePr>
    <w:tblStylePr w:type="band2Horz">
      <w:pPr>
        <w:wordWrap/>
        <w:spacing w:beforeLines="0" w:before="120" w:beforeAutospacing="0" w:afterLines="0" w:after="0" w:afterAutospacing="0"/>
        <w:ind w:leftChars="0" w:left="0" w:rightChars="0" w:right="0"/>
        <w:jc w:val="center"/>
        <w:outlineLvl w:val="9"/>
      </w:pPr>
    </w:tblStylePr>
  </w:style>
  <w:style w:type="table" w:styleId="MediumShading1-Accent2">
    <w:name w:val="Medium Shading 1 Accent 2"/>
    <w:basedOn w:val="TableNormal"/>
    <w:uiPriority w:val="63"/>
    <w:rsid w:val="001D1E01"/>
    <w:pPr>
      <w:jc w:val="right"/>
    </w:pPr>
    <w:rPr>
      <w:rFonts w:asciiTheme="minorHAnsi" w:eastAsiaTheme="minorHAnsi" w:hAnsiTheme="minorHAnsi" w:cstheme="minorBidi"/>
      <w:color w:val="1F497D" w:themeColor="text2"/>
      <w:sz w:val="22"/>
      <w:szCs w:val="22"/>
      <w:lang w:val="nl-BE"/>
    </w:rPr>
    <w:tblPr>
      <w:tblStyleRowBandSize w:val="1"/>
      <w:tblStyleColBandSize w:val="1"/>
    </w:tblPr>
    <w:tcPr>
      <w:shd w:val="clear" w:color="auto" w:fill="FFFFFF" w:themeFill="background1"/>
      <w:vAlign w:val="center"/>
    </w:tcPr>
    <w:tblStylePr w:type="firstRow">
      <w:pPr>
        <w:spacing w:before="0" w:after="0" w:line="240" w:lineRule="auto"/>
        <w:jc w:val="right"/>
      </w:pPr>
      <w:rPr>
        <w:rFonts w:ascii="Arial" w:hAnsi="Arial"/>
        <w:b/>
        <w:bCs/>
        <w:color w:val="FFC000"/>
      </w:rPr>
      <w:tblPr/>
      <w:tcPr>
        <w:shd w:val="clear" w:color="auto" w:fill="FFC000"/>
      </w:tcPr>
    </w:tblStylePr>
    <w:tblStylePr w:type="lastRow">
      <w:pPr>
        <w:spacing w:before="0" w:after="0" w:line="240" w:lineRule="auto"/>
      </w:pPr>
      <w:rPr>
        <w:b/>
        <w:bCs/>
      </w:rPr>
      <w:tblPr/>
      <w:tcPr>
        <w:tcBorders>
          <w:top w:val="double" w:sz="6" w:space="0" w:color="2D88B4" w:themeColor="accent2" w:themeTint="BF"/>
          <w:left w:val="single" w:sz="8" w:space="0" w:color="2D88B4" w:themeColor="accent2" w:themeTint="BF"/>
          <w:bottom w:val="single" w:sz="8" w:space="0" w:color="2D88B4" w:themeColor="accent2" w:themeTint="BF"/>
          <w:right w:val="single" w:sz="8" w:space="0" w:color="2D88B4" w:themeColor="accent2" w:themeTint="BF"/>
          <w:insideH w:val="nil"/>
          <w:insideV w:val="nil"/>
        </w:tcBorders>
      </w:tcPr>
    </w:tblStylePr>
    <w:tblStylePr w:type="firstCol">
      <w:pPr>
        <w:jc w:val="left"/>
      </w:pPr>
      <w:rPr>
        <w:b/>
        <w:bCs/>
      </w:rPr>
    </w:tblStylePr>
    <w:tblStylePr w:type="lastCol">
      <w:rPr>
        <w:b/>
        <w:bCs/>
      </w:rPr>
    </w:tblStylePr>
    <w:tblStylePr w:type="band1Vert">
      <w:pPr>
        <w:jc w:val="right"/>
      </w:pPr>
      <w:tblPr/>
      <w:tcPr>
        <w:vAlign w:val="center"/>
      </w:tcPr>
    </w:tblStylePr>
    <w:tblStylePr w:type="band1Horz">
      <w:tblPr/>
      <w:tcPr>
        <w:shd w:val="clear" w:color="auto" w:fill="57C8FF" w:themeFill="accent1" w:themeFillTint="66"/>
      </w:tcPr>
    </w:tblStylePr>
    <w:tblStylePr w:type="band2Horz">
      <w:rPr>
        <w:color w:val="1A4F68" w:themeColor="accent2"/>
      </w:rPr>
      <w:tblPr/>
      <w:tcPr>
        <w:shd w:val="clear" w:color="auto" w:fill="ABE3FF" w:themeFill="accent1" w:themeFillTint="33"/>
      </w:tcPr>
    </w:tblStylePr>
  </w:style>
  <w:style w:type="paragraph" w:styleId="BodyText">
    <w:name w:val="Body Text"/>
    <w:basedOn w:val="Normal"/>
    <w:link w:val="BodyTextChar"/>
    <w:rsid w:val="001D1E01"/>
    <w:pPr>
      <w:keepLines/>
      <w:spacing w:after="0" w:line="240" w:lineRule="auto"/>
      <w:ind w:left="0"/>
    </w:pPr>
    <w:rPr>
      <w:rFonts w:asciiTheme="majorHAnsi" w:eastAsia="Times New Roman" w:hAnsiTheme="majorHAnsi" w:cstheme="majorHAnsi"/>
      <w:color w:val="1F497D" w:themeColor="text2"/>
      <w:sz w:val="20"/>
      <w:szCs w:val="20"/>
      <w:lang w:val="nl-NL" w:eastAsia="nl-NL"/>
    </w:rPr>
  </w:style>
  <w:style w:type="character" w:customStyle="1" w:styleId="BodyTextChar">
    <w:name w:val="Body Text Char"/>
    <w:basedOn w:val="DefaultParagraphFont"/>
    <w:link w:val="BodyText"/>
    <w:rsid w:val="001D1E01"/>
    <w:rPr>
      <w:rFonts w:asciiTheme="majorHAnsi" w:eastAsia="Times New Roman" w:hAnsiTheme="majorHAnsi" w:cstheme="majorHAnsi"/>
      <w:color w:val="1F497D" w:themeColor="text2"/>
      <w:lang w:val="nl-NL" w:eastAsia="nl-NL"/>
    </w:rPr>
  </w:style>
  <w:style w:type="table" w:customStyle="1" w:styleId="Gemiddeldearcering1-accent22">
    <w:name w:val="Gemiddelde arcering 1 - accent 22"/>
    <w:basedOn w:val="TableNormal"/>
    <w:next w:val="MediumShading1-Accent2"/>
    <w:uiPriority w:val="63"/>
    <w:rsid w:val="00EC5FFB"/>
    <w:pPr>
      <w:jc w:val="right"/>
    </w:pPr>
    <w:rPr>
      <w:rFonts w:asciiTheme="minorHAnsi" w:eastAsiaTheme="minorHAnsi" w:hAnsiTheme="minorHAnsi" w:cstheme="minorBidi"/>
      <w:color w:val="1F497D" w:themeColor="text2"/>
      <w:sz w:val="22"/>
      <w:szCs w:val="22"/>
      <w:lang w:val="nl-BE"/>
    </w:rPr>
    <w:tblPr>
      <w:tblStyleRowBandSize w:val="1"/>
      <w:tblStyleColBandSize w:val="1"/>
    </w:tblPr>
    <w:tcPr>
      <w:shd w:val="clear" w:color="auto" w:fill="FFFFFF" w:themeFill="background1"/>
      <w:vAlign w:val="center"/>
    </w:tcPr>
    <w:tblStylePr w:type="firstRow">
      <w:pPr>
        <w:spacing w:before="0" w:after="0" w:line="240" w:lineRule="auto"/>
        <w:jc w:val="right"/>
      </w:pPr>
      <w:rPr>
        <w:rFonts w:ascii="Arial" w:hAnsi="Arial"/>
        <w:b/>
        <w:bCs/>
        <w:color w:val="FFC000"/>
      </w:rPr>
      <w:tblPr/>
      <w:tcPr>
        <w:shd w:val="clear" w:color="auto" w:fill="FFC000"/>
      </w:tcPr>
    </w:tblStylePr>
    <w:tblStylePr w:type="lastRow">
      <w:pPr>
        <w:spacing w:before="0" w:after="0" w:line="240" w:lineRule="auto"/>
      </w:pPr>
      <w:rPr>
        <w:b/>
        <w:bCs/>
      </w:rPr>
      <w:tblPr/>
      <w:tcPr>
        <w:tcBorders>
          <w:top w:val="double" w:sz="6" w:space="0" w:color="2D88B4" w:themeColor="accent2" w:themeTint="BF"/>
          <w:left w:val="single" w:sz="8" w:space="0" w:color="2D88B4" w:themeColor="accent2" w:themeTint="BF"/>
          <w:bottom w:val="single" w:sz="8" w:space="0" w:color="2D88B4" w:themeColor="accent2" w:themeTint="BF"/>
          <w:right w:val="single" w:sz="8" w:space="0" w:color="2D88B4" w:themeColor="accent2" w:themeTint="BF"/>
          <w:insideH w:val="nil"/>
          <w:insideV w:val="nil"/>
        </w:tcBorders>
      </w:tcPr>
    </w:tblStylePr>
    <w:tblStylePr w:type="firstCol">
      <w:pPr>
        <w:jc w:val="left"/>
      </w:pPr>
      <w:rPr>
        <w:b/>
        <w:bCs/>
      </w:rPr>
    </w:tblStylePr>
    <w:tblStylePr w:type="lastCol">
      <w:rPr>
        <w:b/>
        <w:bCs/>
      </w:rPr>
    </w:tblStylePr>
    <w:tblStylePr w:type="band1Vert">
      <w:pPr>
        <w:jc w:val="right"/>
      </w:pPr>
      <w:tblPr/>
      <w:tcPr>
        <w:vAlign w:val="center"/>
      </w:tcPr>
    </w:tblStylePr>
    <w:tblStylePr w:type="band1Horz">
      <w:tblPr/>
      <w:tcPr>
        <w:shd w:val="clear" w:color="auto" w:fill="57C8FF" w:themeFill="accent1" w:themeFillTint="66"/>
      </w:tcPr>
    </w:tblStylePr>
    <w:tblStylePr w:type="band2Horz">
      <w:rPr>
        <w:color w:val="1A4F68" w:themeColor="accent2"/>
      </w:rPr>
      <w:tblPr/>
      <w:tcPr>
        <w:shd w:val="clear" w:color="auto" w:fill="ABE3FF" w:themeFill="accent1" w:themeFillTint="33"/>
      </w:tcPr>
    </w:tblStylePr>
  </w:style>
  <w:style w:type="paragraph" w:customStyle="1" w:styleId="Opsommingstekens">
    <w:name w:val="Opsommingstekens"/>
    <w:basedOn w:val="BodyText"/>
    <w:autoRedefine/>
    <w:uiPriority w:val="1"/>
    <w:qFormat/>
    <w:rsid w:val="00CE2A34"/>
    <w:pPr>
      <w:ind w:left="720"/>
      <w:jc w:val="left"/>
    </w:pPr>
    <w:rPr>
      <w:lang w:val="nl-BE"/>
    </w:rPr>
  </w:style>
  <w:style w:type="paragraph" w:customStyle="1" w:styleId="subsubtitel">
    <w:name w:val="subsubtitel"/>
    <w:basedOn w:val="Normal"/>
    <w:rsid w:val="004C6533"/>
    <w:pPr>
      <w:numPr>
        <w:numId w:val="4"/>
      </w:numPr>
      <w:spacing w:after="0" w:line="240" w:lineRule="auto"/>
      <w:jc w:val="left"/>
    </w:pPr>
    <w:rPr>
      <w:rFonts w:ascii="Times New Roman" w:eastAsia="Times New Roman" w:hAnsi="Times New Roman"/>
      <w:sz w:val="20"/>
      <w:szCs w:val="20"/>
      <w:lang w:val="en-GB" w:eastAsia="nl-NL"/>
    </w:rPr>
  </w:style>
  <w:style w:type="paragraph" w:customStyle="1" w:styleId="Opsommingcyaan">
    <w:name w:val="Opsomming cyaan"/>
    <w:basedOn w:val="Normal"/>
    <w:autoRedefine/>
    <w:rsid w:val="004A685A"/>
    <w:pPr>
      <w:numPr>
        <w:numId w:val="5"/>
      </w:numPr>
      <w:spacing w:after="0" w:line="260" w:lineRule="exact"/>
    </w:pPr>
    <w:rPr>
      <w:rFonts w:ascii="Arial" w:eastAsia="Times New Roman" w:hAnsi="Arial" w:cs="Arial"/>
      <w:bCs/>
      <w:color w:val="009EE0"/>
      <w:sz w:val="20"/>
      <w:szCs w:val="24"/>
      <w:lang w:val="nl-BE" w:eastAsia="nl-NL"/>
    </w:rPr>
  </w:style>
  <w:style w:type="paragraph" w:customStyle="1" w:styleId="Default">
    <w:name w:val="Default"/>
    <w:rsid w:val="00D060F5"/>
    <w:pPr>
      <w:autoSpaceDE w:val="0"/>
      <w:autoSpaceDN w:val="0"/>
      <w:adjustRightInd w:val="0"/>
    </w:pPr>
    <w:rPr>
      <w:rFonts w:ascii="Arial" w:hAnsi="Arial" w:cs="Arial"/>
      <w:color w:val="000000"/>
      <w:sz w:val="24"/>
      <w:szCs w:val="24"/>
      <w:lang w:val="nl-BE"/>
    </w:rPr>
  </w:style>
  <w:style w:type="character" w:styleId="CommentReference">
    <w:name w:val="annotation reference"/>
    <w:basedOn w:val="DefaultParagraphFont"/>
    <w:uiPriority w:val="99"/>
    <w:semiHidden/>
    <w:unhideWhenUsed/>
    <w:rsid w:val="00CA6AF4"/>
    <w:rPr>
      <w:sz w:val="16"/>
      <w:szCs w:val="16"/>
    </w:rPr>
  </w:style>
  <w:style w:type="paragraph" w:styleId="CommentText">
    <w:name w:val="annotation text"/>
    <w:basedOn w:val="Normal"/>
    <w:link w:val="CommentTextChar"/>
    <w:uiPriority w:val="99"/>
    <w:unhideWhenUsed/>
    <w:rsid w:val="00CA6AF4"/>
    <w:pPr>
      <w:spacing w:line="240" w:lineRule="auto"/>
      <w:ind w:left="0"/>
      <w:jc w:val="left"/>
    </w:pPr>
    <w:rPr>
      <w:rFonts w:asciiTheme="minorHAnsi" w:eastAsiaTheme="minorHAnsi" w:hAnsiTheme="minorHAnsi" w:cstheme="minorBidi"/>
      <w:sz w:val="20"/>
      <w:szCs w:val="20"/>
      <w:lang w:val="nl-BE"/>
    </w:rPr>
  </w:style>
  <w:style w:type="character" w:customStyle="1" w:styleId="CommentTextChar">
    <w:name w:val="Comment Text Char"/>
    <w:basedOn w:val="DefaultParagraphFont"/>
    <w:link w:val="CommentText"/>
    <w:uiPriority w:val="99"/>
    <w:rsid w:val="00CA6AF4"/>
    <w:rPr>
      <w:rFonts w:asciiTheme="minorHAnsi" w:eastAsiaTheme="minorHAnsi" w:hAnsiTheme="minorHAnsi" w:cstheme="minorBidi"/>
      <w:lang w:val="nl-BE"/>
    </w:rPr>
  </w:style>
  <w:style w:type="paragraph" w:styleId="NormalWeb">
    <w:name w:val="Normal (Web)"/>
    <w:basedOn w:val="Normal"/>
    <w:uiPriority w:val="99"/>
    <w:semiHidden/>
    <w:unhideWhenUsed/>
    <w:rsid w:val="006B7286"/>
    <w:pPr>
      <w:spacing w:before="100" w:beforeAutospacing="1" w:after="100" w:afterAutospacing="1" w:line="240" w:lineRule="auto"/>
      <w:ind w:left="0"/>
      <w:jc w:val="left"/>
    </w:pPr>
    <w:rPr>
      <w:rFonts w:ascii="Times New Roman" w:eastAsia="Times New Roman" w:hAnsi="Times New Roman"/>
      <w:sz w:val="24"/>
      <w:szCs w:val="24"/>
      <w:lang w:val="nl-BE" w:eastAsia="nl-BE"/>
    </w:rPr>
  </w:style>
  <w:style w:type="paragraph" w:styleId="PlainText">
    <w:name w:val="Plain Text"/>
    <w:basedOn w:val="Normal"/>
    <w:link w:val="PlainTextChar"/>
    <w:uiPriority w:val="99"/>
    <w:semiHidden/>
    <w:unhideWhenUsed/>
    <w:rsid w:val="00D9122D"/>
    <w:pPr>
      <w:spacing w:after="0" w:line="240" w:lineRule="auto"/>
      <w:ind w:left="0"/>
      <w:jc w:val="left"/>
    </w:pPr>
    <w:rPr>
      <w:rFonts w:ascii="Calibri" w:eastAsia="Times New Roman" w:hAnsi="Calibri"/>
      <w:sz w:val="22"/>
      <w:szCs w:val="21"/>
      <w:lang w:val="nl-BE"/>
    </w:rPr>
  </w:style>
  <w:style w:type="character" w:customStyle="1" w:styleId="PlainTextChar">
    <w:name w:val="Plain Text Char"/>
    <w:basedOn w:val="DefaultParagraphFont"/>
    <w:link w:val="PlainText"/>
    <w:uiPriority w:val="99"/>
    <w:semiHidden/>
    <w:rsid w:val="00D9122D"/>
    <w:rPr>
      <w:rFonts w:ascii="Calibri" w:eastAsia="Times New Roman" w:hAnsi="Calibri"/>
      <w:sz w:val="22"/>
      <w:szCs w:val="21"/>
      <w:lang w:val="nl-BE"/>
    </w:rPr>
  </w:style>
  <w:style w:type="character" w:styleId="FollowedHyperlink">
    <w:name w:val="FollowedHyperlink"/>
    <w:basedOn w:val="DefaultParagraphFont"/>
    <w:uiPriority w:val="99"/>
    <w:semiHidden/>
    <w:unhideWhenUsed/>
    <w:rsid w:val="00182B8A"/>
    <w:rPr>
      <w:color w:val="800080" w:themeColor="followedHyperlink"/>
      <w:u w:val="single"/>
    </w:rPr>
  </w:style>
  <w:style w:type="table" w:styleId="GridTable2-Accent3">
    <w:name w:val="Grid Table 2 Accent 3"/>
    <w:basedOn w:val="TableNormal"/>
    <w:uiPriority w:val="47"/>
    <w:rsid w:val="009A041B"/>
    <w:tblPr>
      <w:tblStyleRowBandSize w:val="1"/>
      <w:tblStyleColBandSize w:val="1"/>
      <w:tblBorders>
        <w:top w:val="single" w:sz="2" w:space="0" w:color="20B6FF" w:themeColor="accent3" w:themeTint="99"/>
        <w:bottom w:val="single" w:sz="2" w:space="0" w:color="20B6FF" w:themeColor="accent3" w:themeTint="99"/>
        <w:insideH w:val="single" w:sz="2" w:space="0" w:color="20B6FF" w:themeColor="accent3" w:themeTint="99"/>
        <w:insideV w:val="single" w:sz="2" w:space="0" w:color="20B6FF" w:themeColor="accent3" w:themeTint="99"/>
      </w:tblBorders>
    </w:tblPr>
    <w:tblStylePr w:type="firstRow">
      <w:rPr>
        <w:b/>
        <w:bCs/>
      </w:rPr>
      <w:tblPr/>
      <w:tcPr>
        <w:tcBorders>
          <w:top w:val="nil"/>
          <w:bottom w:val="single" w:sz="12" w:space="0" w:color="20B6FF" w:themeColor="accent3" w:themeTint="99"/>
          <w:insideH w:val="nil"/>
          <w:insideV w:val="nil"/>
        </w:tcBorders>
        <w:shd w:val="clear" w:color="auto" w:fill="FFFFFF" w:themeFill="background1"/>
      </w:tcPr>
    </w:tblStylePr>
    <w:tblStylePr w:type="lastRow">
      <w:rPr>
        <w:b/>
        <w:bCs/>
      </w:rPr>
      <w:tblPr/>
      <w:tcPr>
        <w:tcBorders>
          <w:top w:val="double" w:sz="2" w:space="0" w:color="20B6F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4E6FF" w:themeFill="accent3" w:themeFillTint="33"/>
      </w:tcPr>
    </w:tblStylePr>
    <w:tblStylePr w:type="band1Horz">
      <w:tblPr/>
      <w:tcPr>
        <w:shd w:val="clear" w:color="auto" w:fill="B4E6FF" w:themeFill="accent3" w:themeFillTint="33"/>
      </w:tcPr>
    </w:tblStylePr>
  </w:style>
  <w:style w:type="table" w:styleId="GridTable2-Accent1">
    <w:name w:val="Grid Table 2 Accent 1"/>
    <w:basedOn w:val="TableNormal"/>
    <w:uiPriority w:val="47"/>
    <w:rsid w:val="009A041B"/>
    <w:tblPr>
      <w:tblStyleRowBandSize w:val="1"/>
      <w:tblStyleColBandSize w:val="1"/>
      <w:tblBorders>
        <w:top w:val="single" w:sz="2" w:space="0" w:color="03ACFF" w:themeColor="accent1" w:themeTint="99"/>
        <w:bottom w:val="single" w:sz="2" w:space="0" w:color="03ACFF" w:themeColor="accent1" w:themeTint="99"/>
        <w:insideH w:val="single" w:sz="2" w:space="0" w:color="03ACFF" w:themeColor="accent1" w:themeTint="99"/>
        <w:insideV w:val="single" w:sz="2" w:space="0" w:color="03ACFF" w:themeColor="accent1" w:themeTint="99"/>
      </w:tblBorders>
    </w:tblPr>
    <w:tblStylePr w:type="firstRow">
      <w:rPr>
        <w:b/>
        <w:bCs/>
      </w:rPr>
      <w:tblPr/>
      <w:tcPr>
        <w:tcBorders>
          <w:top w:val="nil"/>
          <w:bottom w:val="single" w:sz="12" w:space="0" w:color="03ACFF" w:themeColor="accent1" w:themeTint="99"/>
          <w:insideH w:val="nil"/>
          <w:insideV w:val="nil"/>
        </w:tcBorders>
        <w:shd w:val="clear" w:color="auto" w:fill="FFFFFF" w:themeFill="background1"/>
      </w:tcPr>
    </w:tblStylePr>
    <w:tblStylePr w:type="lastRow">
      <w:rPr>
        <w:b/>
        <w:bCs/>
      </w:rPr>
      <w:tblPr/>
      <w:tcPr>
        <w:tcBorders>
          <w:top w:val="double" w:sz="2" w:space="0" w:color="03AC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ABE3FF" w:themeFill="accent1" w:themeFillTint="33"/>
      </w:tcPr>
    </w:tblStylePr>
    <w:tblStylePr w:type="band1Horz">
      <w:tblPr/>
      <w:tcPr>
        <w:shd w:val="clear" w:color="auto" w:fill="ABE3FF" w:themeFill="accent1" w:themeFillTint="33"/>
      </w:tcPr>
    </w:tblStylePr>
  </w:style>
  <w:style w:type="table" w:styleId="ListTable2-Accent5">
    <w:name w:val="List Table 2 Accent 5"/>
    <w:basedOn w:val="TableNormal"/>
    <w:uiPriority w:val="47"/>
    <w:rsid w:val="009A041B"/>
    <w:tblPr>
      <w:tblStyleRowBandSize w:val="1"/>
      <w:tblStyleColBandSize w:val="1"/>
      <w:tblBorders>
        <w:top w:val="single" w:sz="4" w:space="0" w:color="9BC7DC" w:themeColor="accent5" w:themeTint="99"/>
        <w:bottom w:val="single" w:sz="4" w:space="0" w:color="9BC7DC" w:themeColor="accent5" w:themeTint="99"/>
        <w:insideH w:val="single" w:sz="4" w:space="0" w:color="9BC7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ECF3" w:themeFill="accent5" w:themeFillTint="33"/>
      </w:tcPr>
    </w:tblStylePr>
    <w:tblStylePr w:type="band1Horz">
      <w:tblPr/>
      <w:tcPr>
        <w:shd w:val="clear" w:color="auto" w:fill="DDECF3" w:themeFill="accent5" w:themeFillTint="33"/>
      </w:tcPr>
    </w:tblStylePr>
  </w:style>
  <w:style w:type="paragraph" w:styleId="CommentSubject">
    <w:name w:val="annotation subject"/>
    <w:basedOn w:val="CommentText"/>
    <w:next w:val="CommentText"/>
    <w:link w:val="CommentSubjectChar"/>
    <w:uiPriority w:val="99"/>
    <w:semiHidden/>
    <w:unhideWhenUsed/>
    <w:rsid w:val="00797AC8"/>
    <w:pPr>
      <w:ind w:left="648"/>
      <w:jc w:val="both"/>
    </w:pPr>
    <w:rPr>
      <w:rFonts w:ascii="Trebuchet MS" w:eastAsia="Trebuchet MS" w:hAnsi="Trebuchet MS" w:cs="Times New Roman"/>
      <w:b/>
      <w:bCs/>
      <w:lang w:val="en-US"/>
    </w:rPr>
  </w:style>
  <w:style w:type="character" w:customStyle="1" w:styleId="CommentSubjectChar">
    <w:name w:val="Comment Subject Char"/>
    <w:basedOn w:val="CommentTextChar"/>
    <w:link w:val="CommentSubject"/>
    <w:uiPriority w:val="99"/>
    <w:semiHidden/>
    <w:rsid w:val="00797AC8"/>
    <w:rPr>
      <w:rFonts w:asciiTheme="minorHAnsi" w:eastAsiaTheme="minorHAnsi" w:hAnsiTheme="minorHAnsi" w:cstheme="minorBidi"/>
      <w:b/>
      <w:bCs/>
      <w:lang w:val="nl-BE"/>
    </w:rPr>
  </w:style>
  <w:style w:type="paragraph" w:styleId="Revision">
    <w:name w:val="Revision"/>
    <w:hidden/>
    <w:uiPriority w:val="99"/>
    <w:semiHidden/>
    <w:rsid w:val="00797AC8"/>
    <w:rPr>
      <w:sz w:val="18"/>
      <w:szCs w:val="18"/>
    </w:rPr>
  </w:style>
  <w:style w:type="table" w:styleId="ListTable3-Accent4">
    <w:name w:val="List Table 3 Accent 4"/>
    <w:basedOn w:val="TableNormal"/>
    <w:uiPriority w:val="48"/>
    <w:rsid w:val="008E437C"/>
    <w:tblPr>
      <w:tblStyleRowBandSize w:val="1"/>
      <w:tblStyleColBandSize w:val="1"/>
      <w:tblBorders>
        <w:top w:val="single" w:sz="4" w:space="0" w:color="3195C5" w:themeColor="accent4"/>
        <w:left w:val="single" w:sz="4" w:space="0" w:color="3195C5" w:themeColor="accent4"/>
        <w:bottom w:val="single" w:sz="4" w:space="0" w:color="3195C5" w:themeColor="accent4"/>
        <w:right w:val="single" w:sz="4" w:space="0" w:color="3195C5" w:themeColor="accent4"/>
      </w:tblBorders>
    </w:tblPr>
    <w:tblStylePr w:type="firstRow">
      <w:rPr>
        <w:b/>
        <w:bCs/>
        <w:color w:val="FFFFFF" w:themeColor="background1"/>
      </w:rPr>
      <w:tblPr/>
      <w:tcPr>
        <w:shd w:val="clear" w:color="auto" w:fill="3195C5" w:themeFill="accent4"/>
      </w:tcPr>
    </w:tblStylePr>
    <w:tblStylePr w:type="lastRow">
      <w:rPr>
        <w:b/>
        <w:bCs/>
      </w:rPr>
      <w:tblPr/>
      <w:tcPr>
        <w:tcBorders>
          <w:top w:val="double" w:sz="4" w:space="0" w:color="3195C5"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195C5" w:themeColor="accent4"/>
          <w:right w:val="single" w:sz="4" w:space="0" w:color="3195C5" w:themeColor="accent4"/>
        </w:tcBorders>
      </w:tcPr>
    </w:tblStylePr>
    <w:tblStylePr w:type="band1Horz">
      <w:tblPr/>
      <w:tcPr>
        <w:tcBorders>
          <w:top w:val="single" w:sz="4" w:space="0" w:color="3195C5" w:themeColor="accent4"/>
          <w:bottom w:val="single" w:sz="4" w:space="0" w:color="3195C5"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195C5" w:themeColor="accent4"/>
          <w:left w:val="nil"/>
        </w:tcBorders>
      </w:tcPr>
    </w:tblStylePr>
    <w:tblStylePr w:type="swCell">
      <w:tblPr/>
      <w:tcPr>
        <w:tcBorders>
          <w:top w:val="double" w:sz="4" w:space="0" w:color="3195C5" w:themeColor="accent4"/>
          <w:right w:val="nil"/>
        </w:tcBorders>
      </w:tcPr>
    </w:tblStylePr>
  </w:style>
  <w:style w:type="character" w:customStyle="1" w:styleId="UnresolvedMention1">
    <w:name w:val="Unresolved Mention1"/>
    <w:basedOn w:val="DefaultParagraphFont"/>
    <w:uiPriority w:val="99"/>
    <w:semiHidden/>
    <w:unhideWhenUsed/>
    <w:rsid w:val="00F926EF"/>
    <w:rPr>
      <w:color w:val="808080"/>
      <w:shd w:val="clear" w:color="auto" w:fill="E6E6E6"/>
    </w:rPr>
  </w:style>
  <w:style w:type="table" w:styleId="GridTable1Light-Accent1">
    <w:name w:val="Grid Table 1 Light Accent 1"/>
    <w:basedOn w:val="TableNormal"/>
    <w:uiPriority w:val="46"/>
    <w:rsid w:val="00FE3B02"/>
    <w:tblPr>
      <w:tblStyleRowBandSize w:val="1"/>
      <w:tblStyleColBandSize w:val="1"/>
      <w:tblBorders>
        <w:top w:val="single" w:sz="4" w:space="0" w:color="57C8FF" w:themeColor="accent1" w:themeTint="66"/>
        <w:left w:val="single" w:sz="4" w:space="0" w:color="57C8FF" w:themeColor="accent1" w:themeTint="66"/>
        <w:bottom w:val="single" w:sz="4" w:space="0" w:color="57C8FF" w:themeColor="accent1" w:themeTint="66"/>
        <w:right w:val="single" w:sz="4" w:space="0" w:color="57C8FF" w:themeColor="accent1" w:themeTint="66"/>
        <w:insideH w:val="single" w:sz="4" w:space="0" w:color="57C8FF" w:themeColor="accent1" w:themeTint="66"/>
        <w:insideV w:val="single" w:sz="4" w:space="0" w:color="57C8FF" w:themeColor="accent1" w:themeTint="66"/>
      </w:tblBorders>
    </w:tblPr>
    <w:tblStylePr w:type="firstRow">
      <w:rPr>
        <w:b/>
        <w:bCs/>
      </w:rPr>
      <w:tblPr/>
      <w:tcPr>
        <w:tcBorders>
          <w:bottom w:val="single" w:sz="12" w:space="0" w:color="03ACFF" w:themeColor="accent1" w:themeTint="99"/>
        </w:tcBorders>
      </w:tcPr>
    </w:tblStylePr>
    <w:tblStylePr w:type="lastRow">
      <w:rPr>
        <w:b/>
        <w:bCs/>
      </w:rPr>
      <w:tblPr/>
      <w:tcPr>
        <w:tcBorders>
          <w:top w:val="double" w:sz="2" w:space="0" w:color="03ACFF" w:themeColor="accent1" w:themeTint="99"/>
        </w:tcBorders>
      </w:tcPr>
    </w:tblStylePr>
    <w:tblStylePr w:type="firstCol">
      <w:rPr>
        <w:b/>
        <w:bCs/>
      </w:rPr>
    </w:tblStylePr>
    <w:tblStylePr w:type="lastCol">
      <w:rPr>
        <w:b/>
        <w:bCs/>
      </w:rPr>
    </w:tblStylePr>
  </w:style>
  <w:style w:type="table" w:styleId="ListTable3-Accent5">
    <w:name w:val="List Table 3 Accent 5"/>
    <w:basedOn w:val="TableNormal"/>
    <w:uiPriority w:val="48"/>
    <w:rsid w:val="00904081"/>
    <w:tblPr>
      <w:tblStyleRowBandSize w:val="1"/>
      <w:tblStyleColBandSize w:val="1"/>
      <w:tblBorders>
        <w:top w:val="single" w:sz="4" w:space="0" w:color="59A2C5" w:themeColor="accent5"/>
        <w:left w:val="single" w:sz="4" w:space="0" w:color="59A2C5" w:themeColor="accent5"/>
        <w:bottom w:val="single" w:sz="4" w:space="0" w:color="59A2C5" w:themeColor="accent5"/>
        <w:right w:val="single" w:sz="4" w:space="0" w:color="59A2C5" w:themeColor="accent5"/>
      </w:tblBorders>
    </w:tblPr>
    <w:tblStylePr w:type="firstRow">
      <w:rPr>
        <w:b/>
        <w:bCs/>
        <w:color w:val="FFFFFF" w:themeColor="background1"/>
      </w:rPr>
      <w:tblPr/>
      <w:tcPr>
        <w:shd w:val="clear" w:color="auto" w:fill="59A2C5" w:themeFill="accent5"/>
      </w:tcPr>
    </w:tblStylePr>
    <w:tblStylePr w:type="lastRow">
      <w:rPr>
        <w:b/>
        <w:bCs/>
      </w:rPr>
      <w:tblPr/>
      <w:tcPr>
        <w:tcBorders>
          <w:top w:val="double" w:sz="4" w:space="0" w:color="59A2C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9A2C5" w:themeColor="accent5"/>
          <w:right w:val="single" w:sz="4" w:space="0" w:color="59A2C5" w:themeColor="accent5"/>
        </w:tcBorders>
      </w:tcPr>
    </w:tblStylePr>
    <w:tblStylePr w:type="band1Horz">
      <w:tblPr/>
      <w:tcPr>
        <w:tcBorders>
          <w:top w:val="single" w:sz="4" w:space="0" w:color="59A2C5" w:themeColor="accent5"/>
          <w:bottom w:val="single" w:sz="4" w:space="0" w:color="59A2C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9A2C5" w:themeColor="accent5"/>
          <w:left w:val="nil"/>
        </w:tcBorders>
      </w:tcPr>
    </w:tblStylePr>
    <w:tblStylePr w:type="swCell">
      <w:tblPr/>
      <w:tcPr>
        <w:tcBorders>
          <w:top w:val="double" w:sz="4" w:space="0" w:color="59A2C5" w:themeColor="accent5"/>
          <w:right w:val="nil"/>
        </w:tcBorders>
      </w:tcPr>
    </w:tblStylePr>
  </w:style>
  <w:style w:type="character" w:customStyle="1" w:styleId="cf01">
    <w:name w:val="cf01"/>
    <w:basedOn w:val="DefaultParagraphFont"/>
    <w:rsid w:val="00243DED"/>
    <w:rPr>
      <w:rFonts w:ascii="Segoe UI" w:hAnsi="Segoe UI" w:cs="Segoe UI" w:hint="default"/>
      <w:sz w:val="18"/>
      <w:szCs w:val="18"/>
    </w:rPr>
  </w:style>
  <w:style w:type="character" w:customStyle="1" w:styleId="UnresolvedMention2">
    <w:name w:val="Unresolved Mention2"/>
    <w:basedOn w:val="DefaultParagraphFont"/>
    <w:uiPriority w:val="99"/>
    <w:semiHidden/>
    <w:unhideWhenUsed/>
    <w:rsid w:val="00A924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38444">
      <w:bodyDiv w:val="1"/>
      <w:marLeft w:val="0"/>
      <w:marRight w:val="0"/>
      <w:marTop w:val="0"/>
      <w:marBottom w:val="0"/>
      <w:divBdr>
        <w:top w:val="none" w:sz="0" w:space="0" w:color="auto"/>
        <w:left w:val="none" w:sz="0" w:space="0" w:color="auto"/>
        <w:bottom w:val="none" w:sz="0" w:space="0" w:color="auto"/>
        <w:right w:val="none" w:sz="0" w:space="0" w:color="auto"/>
      </w:divBdr>
    </w:div>
    <w:div w:id="19863810">
      <w:bodyDiv w:val="1"/>
      <w:marLeft w:val="0"/>
      <w:marRight w:val="0"/>
      <w:marTop w:val="0"/>
      <w:marBottom w:val="0"/>
      <w:divBdr>
        <w:top w:val="none" w:sz="0" w:space="0" w:color="auto"/>
        <w:left w:val="none" w:sz="0" w:space="0" w:color="auto"/>
        <w:bottom w:val="none" w:sz="0" w:space="0" w:color="auto"/>
        <w:right w:val="none" w:sz="0" w:space="0" w:color="auto"/>
      </w:divBdr>
    </w:div>
    <w:div w:id="85811559">
      <w:bodyDiv w:val="1"/>
      <w:marLeft w:val="0"/>
      <w:marRight w:val="0"/>
      <w:marTop w:val="0"/>
      <w:marBottom w:val="0"/>
      <w:divBdr>
        <w:top w:val="none" w:sz="0" w:space="0" w:color="auto"/>
        <w:left w:val="none" w:sz="0" w:space="0" w:color="auto"/>
        <w:bottom w:val="none" w:sz="0" w:space="0" w:color="auto"/>
        <w:right w:val="none" w:sz="0" w:space="0" w:color="auto"/>
      </w:divBdr>
    </w:div>
    <w:div w:id="95105827">
      <w:bodyDiv w:val="1"/>
      <w:marLeft w:val="0"/>
      <w:marRight w:val="0"/>
      <w:marTop w:val="0"/>
      <w:marBottom w:val="0"/>
      <w:divBdr>
        <w:top w:val="none" w:sz="0" w:space="0" w:color="auto"/>
        <w:left w:val="none" w:sz="0" w:space="0" w:color="auto"/>
        <w:bottom w:val="none" w:sz="0" w:space="0" w:color="auto"/>
        <w:right w:val="none" w:sz="0" w:space="0" w:color="auto"/>
      </w:divBdr>
      <w:divsChild>
        <w:div w:id="910627484">
          <w:marLeft w:val="0"/>
          <w:marRight w:val="0"/>
          <w:marTop w:val="0"/>
          <w:marBottom w:val="0"/>
          <w:divBdr>
            <w:top w:val="none" w:sz="0" w:space="0" w:color="auto"/>
            <w:left w:val="none" w:sz="0" w:space="0" w:color="auto"/>
            <w:bottom w:val="none" w:sz="0" w:space="0" w:color="auto"/>
            <w:right w:val="none" w:sz="0" w:space="0" w:color="auto"/>
          </w:divBdr>
          <w:divsChild>
            <w:div w:id="719091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54667">
      <w:bodyDiv w:val="1"/>
      <w:marLeft w:val="0"/>
      <w:marRight w:val="0"/>
      <w:marTop w:val="0"/>
      <w:marBottom w:val="0"/>
      <w:divBdr>
        <w:top w:val="none" w:sz="0" w:space="0" w:color="auto"/>
        <w:left w:val="none" w:sz="0" w:space="0" w:color="auto"/>
        <w:bottom w:val="none" w:sz="0" w:space="0" w:color="auto"/>
        <w:right w:val="none" w:sz="0" w:space="0" w:color="auto"/>
      </w:divBdr>
      <w:divsChild>
        <w:div w:id="1972637747">
          <w:marLeft w:val="0"/>
          <w:marRight w:val="0"/>
          <w:marTop w:val="0"/>
          <w:marBottom w:val="0"/>
          <w:divBdr>
            <w:top w:val="none" w:sz="0" w:space="0" w:color="auto"/>
            <w:left w:val="none" w:sz="0" w:space="0" w:color="auto"/>
            <w:bottom w:val="none" w:sz="0" w:space="0" w:color="auto"/>
            <w:right w:val="none" w:sz="0" w:space="0" w:color="auto"/>
          </w:divBdr>
          <w:divsChild>
            <w:div w:id="426317178">
              <w:marLeft w:val="0"/>
              <w:marRight w:val="0"/>
              <w:marTop w:val="0"/>
              <w:marBottom w:val="0"/>
              <w:divBdr>
                <w:top w:val="none" w:sz="0" w:space="0" w:color="auto"/>
                <w:left w:val="none" w:sz="0" w:space="0" w:color="auto"/>
                <w:bottom w:val="none" w:sz="0" w:space="0" w:color="auto"/>
                <w:right w:val="none" w:sz="0" w:space="0" w:color="auto"/>
              </w:divBdr>
              <w:divsChild>
                <w:div w:id="1477720919">
                  <w:marLeft w:val="0"/>
                  <w:marRight w:val="0"/>
                  <w:marTop w:val="0"/>
                  <w:marBottom w:val="0"/>
                  <w:divBdr>
                    <w:top w:val="none" w:sz="0" w:space="0" w:color="auto"/>
                    <w:left w:val="none" w:sz="0" w:space="0" w:color="auto"/>
                    <w:bottom w:val="none" w:sz="0" w:space="0" w:color="auto"/>
                    <w:right w:val="none" w:sz="0" w:space="0" w:color="auto"/>
                  </w:divBdr>
                  <w:divsChild>
                    <w:div w:id="675764789">
                      <w:marLeft w:val="0"/>
                      <w:marRight w:val="0"/>
                      <w:marTop w:val="0"/>
                      <w:marBottom w:val="0"/>
                      <w:divBdr>
                        <w:top w:val="none" w:sz="0" w:space="0" w:color="auto"/>
                        <w:left w:val="none" w:sz="0" w:space="0" w:color="auto"/>
                        <w:bottom w:val="none" w:sz="0" w:space="0" w:color="auto"/>
                        <w:right w:val="none" w:sz="0" w:space="0" w:color="auto"/>
                      </w:divBdr>
                      <w:divsChild>
                        <w:div w:id="1934972782">
                          <w:marLeft w:val="0"/>
                          <w:marRight w:val="0"/>
                          <w:marTop w:val="0"/>
                          <w:marBottom w:val="0"/>
                          <w:divBdr>
                            <w:top w:val="none" w:sz="0" w:space="0" w:color="auto"/>
                            <w:left w:val="none" w:sz="0" w:space="0" w:color="auto"/>
                            <w:bottom w:val="none" w:sz="0" w:space="0" w:color="auto"/>
                            <w:right w:val="none" w:sz="0" w:space="0" w:color="auto"/>
                          </w:divBdr>
                          <w:divsChild>
                            <w:div w:id="1180242688">
                              <w:marLeft w:val="0"/>
                              <w:marRight w:val="0"/>
                              <w:marTop w:val="0"/>
                              <w:marBottom w:val="0"/>
                              <w:divBdr>
                                <w:top w:val="none" w:sz="0" w:space="0" w:color="auto"/>
                                <w:left w:val="none" w:sz="0" w:space="0" w:color="auto"/>
                                <w:bottom w:val="none" w:sz="0" w:space="0" w:color="auto"/>
                                <w:right w:val="none" w:sz="0" w:space="0" w:color="auto"/>
                              </w:divBdr>
                              <w:divsChild>
                                <w:div w:id="417872638">
                                  <w:marLeft w:val="0"/>
                                  <w:marRight w:val="0"/>
                                  <w:marTop w:val="0"/>
                                  <w:marBottom w:val="0"/>
                                  <w:divBdr>
                                    <w:top w:val="none" w:sz="0" w:space="0" w:color="auto"/>
                                    <w:left w:val="none" w:sz="0" w:space="0" w:color="auto"/>
                                    <w:bottom w:val="none" w:sz="0" w:space="0" w:color="auto"/>
                                    <w:right w:val="none" w:sz="0" w:space="0" w:color="auto"/>
                                  </w:divBdr>
                                  <w:divsChild>
                                    <w:div w:id="426195032">
                                      <w:marLeft w:val="0"/>
                                      <w:marRight w:val="0"/>
                                      <w:marTop w:val="0"/>
                                      <w:marBottom w:val="360"/>
                                      <w:divBdr>
                                        <w:top w:val="none" w:sz="0" w:space="0" w:color="auto"/>
                                        <w:left w:val="none" w:sz="0" w:space="0" w:color="auto"/>
                                        <w:bottom w:val="none" w:sz="0" w:space="0" w:color="auto"/>
                                        <w:right w:val="none" w:sz="0" w:space="0" w:color="auto"/>
                                      </w:divBdr>
                                      <w:divsChild>
                                        <w:div w:id="1347899502">
                                          <w:marLeft w:val="0"/>
                                          <w:marRight w:val="0"/>
                                          <w:marTop w:val="0"/>
                                          <w:marBottom w:val="0"/>
                                          <w:divBdr>
                                            <w:top w:val="none" w:sz="0" w:space="0" w:color="auto"/>
                                            <w:left w:val="none" w:sz="0" w:space="0" w:color="auto"/>
                                            <w:bottom w:val="none" w:sz="0" w:space="0" w:color="auto"/>
                                            <w:right w:val="none" w:sz="0" w:space="0" w:color="auto"/>
                                          </w:divBdr>
                                          <w:divsChild>
                                            <w:div w:id="406997499">
                                              <w:marLeft w:val="0"/>
                                              <w:marRight w:val="0"/>
                                              <w:marTop w:val="0"/>
                                              <w:marBottom w:val="0"/>
                                              <w:divBdr>
                                                <w:top w:val="none" w:sz="0" w:space="0" w:color="auto"/>
                                                <w:left w:val="none" w:sz="0" w:space="0" w:color="auto"/>
                                                <w:bottom w:val="none" w:sz="0" w:space="0" w:color="auto"/>
                                                <w:right w:val="none" w:sz="0" w:space="0" w:color="auto"/>
                                              </w:divBdr>
                                              <w:divsChild>
                                                <w:div w:id="908271495">
                                                  <w:marLeft w:val="0"/>
                                                  <w:marRight w:val="0"/>
                                                  <w:marTop w:val="0"/>
                                                  <w:marBottom w:val="0"/>
                                                  <w:divBdr>
                                                    <w:top w:val="none" w:sz="0" w:space="0" w:color="auto"/>
                                                    <w:left w:val="none" w:sz="0" w:space="0" w:color="auto"/>
                                                    <w:bottom w:val="none" w:sz="0" w:space="0" w:color="auto"/>
                                                    <w:right w:val="none" w:sz="0" w:space="0" w:color="auto"/>
                                                  </w:divBdr>
                                                  <w:divsChild>
                                                    <w:div w:id="921064182">
                                                      <w:marLeft w:val="0"/>
                                                      <w:marRight w:val="0"/>
                                                      <w:marTop w:val="0"/>
                                                      <w:marBottom w:val="0"/>
                                                      <w:divBdr>
                                                        <w:top w:val="none" w:sz="0" w:space="0" w:color="auto"/>
                                                        <w:left w:val="none" w:sz="0" w:space="0" w:color="auto"/>
                                                        <w:bottom w:val="none" w:sz="0" w:space="0" w:color="auto"/>
                                                        <w:right w:val="none" w:sz="0" w:space="0" w:color="auto"/>
                                                      </w:divBdr>
                                                      <w:divsChild>
                                                        <w:div w:id="1734502625">
                                                          <w:marLeft w:val="0"/>
                                                          <w:marRight w:val="0"/>
                                                          <w:marTop w:val="0"/>
                                                          <w:marBottom w:val="0"/>
                                                          <w:divBdr>
                                                            <w:top w:val="none" w:sz="0" w:space="0" w:color="auto"/>
                                                            <w:left w:val="none" w:sz="0" w:space="0" w:color="auto"/>
                                                            <w:bottom w:val="none" w:sz="0" w:space="0" w:color="auto"/>
                                                            <w:right w:val="none" w:sz="0" w:space="0" w:color="auto"/>
                                                          </w:divBdr>
                                                          <w:divsChild>
                                                            <w:div w:id="1032193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6633150">
      <w:bodyDiv w:val="1"/>
      <w:marLeft w:val="0"/>
      <w:marRight w:val="0"/>
      <w:marTop w:val="0"/>
      <w:marBottom w:val="0"/>
      <w:divBdr>
        <w:top w:val="none" w:sz="0" w:space="0" w:color="auto"/>
        <w:left w:val="none" w:sz="0" w:space="0" w:color="auto"/>
        <w:bottom w:val="none" w:sz="0" w:space="0" w:color="auto"/>
        <w:right w:val="none" w:sz="0" w:space="0" w:color="auto"/>
      </w:divBdr>
      <w:divsChild>
        <w:div w:id="1276868123">
          <w:marLeft w:val="835"/>
          <w:marRight w:val="0"/>
          <w:marTop w:val="96"/>
          <w:marBottom w:val="0"/>
          <w:divBdr>
            <w:top w:val="none" w:sz="0" w:space="0" w:color="auto"/>
            <w:left w:val="none" w:sz="0" w:space="0" w:color="auto"/>
            <w:bottom w:val="none" w:sz="0" w:space="0" w:color="auto"/>
            <w:right w:val="none" w:sz="0" w:space="0" w:color="auto"/>
          </w:divBdr>
        </w:div>
        <w:div w:id="1391466025">
          <w:marLeft w:val="835"/>
          <w:marRight w:val="0"/>
          <w:marTop w:val="96"/>
          <w:marBottom w:val="0"/>
          <w:divBdr>
            <w:top w:val="none" w:sz="0" w:space="0" w:color="auto"/>
            <w:left w:val="none" w:sz="0" w:space="0" w:color="auto"/>
            <w:bottom w:val="none" w:sz="0" w:space="0" w:color="auto"/>
            <w:right w:val="none" w:sz="0" w:space="0" w:color="auto"/>
          </w:divBdr>
        </w:div>
      </w:divsChild>
    </w:div>
    <w:div w:id="167713670">
      <w:bodyDiv w:val="1"/>
      <w:marLeft w:val="0"/>
      <w:marRight w:val="0"/>
      <w:marTop w:val="0"/>
      <w:marBottom w:val="0"/>
      <w:divBdr>
        <w:top w:val="none" w:sz="0" w:space="0" w:color="auto"/>
        <w:left w:val="none" w:sz="0" w:space="0" w:color="auto"/>
        <w:bottom w:val="none" w:sz="0" w:space="0" w:color="auto"/>
        <w:right w:val="none" w:sz="0" w:space="0" w:color="auto"/>
      </w:divBdr>
      <w:divsChild>
        <w:div w:id="220213640">
          <w:marLeft w:val="835"/>
          <w:marRight w:val="0"/>
          <w:marTop w:val="106"/>
          <w:marBottom w:val="0"/>
          <w:divBdr>
            <w:top w:val="none" w:sz="0" w:space="0" w:color="auto"/>
            <w:left w:val="none" w:sz="0" w:space="0" w:color="auto"/>
            <w:bottom w:val="none" w:sz="0" w:space="0" w:color="auto"/>
            <w:right w:val="none" w:sz="0" w:space="0" w:color="auto"/>
          </w:divBdr>
        </w:div>
        <w:div w:id="731972325">
          <w:marLeft w:val="835"/>
          <w:marRight w:val="0"/>
          <w:marTop w:val="106"/>
          <w:marBottom w:val="0"/>
          <w:divBdr>
            <w:top w:val="none" w:sz="0" w:space="0" w:color="auto"/>
            <w:left w:val="none" w:sz="0" w:space="0" w:color="auto"/>
            <w:bottom w:val="none" w:sz="0" w:space="0" w:color="auto"/>
            <w:right w:val="none" w:sz="0" w:space="0" w:color="auto"/>
          </w:divBdr>
        </w:div>
      </w:divsChild>
    </w:div>
    <w:div w:id="224612267">
      <w:bodyDiv w:val="1"/>
      <w:marLeft w:val="0"/>
      <w:marRight w:val="0"/>
      <w:marTop w:val="0"/>
      <w:marBottom w:val="0"/>
      <w:divBdr>
        <w:top w:val="none" w:sz="0" w:space="0" w:color="auto"/>
        <w:left w:val="none" w:sz="0" w:space="0" w:color="auto"/>
        <w:bottom w:val="none" w:sz="0" w:space="0" w:color="auto"/>
        <w:right w:val="none" w:sz="0" w:space="0" w:color="auto"/>
      </w:divBdr>
    </w:div>
    <w:div w:id="243614322">
      <w:bodyDiv w:val="1"/>
      <w:marLeft w:val="0"/>
      <w:marRight w:val="0"/>
      <w:marTop w:val="0"/>
      <w:marBottom w:val="0"/>
      <w:divBdr>
        <w:top w:val="none" w:sz="0" w:space="0" w:color="auto"/>
        <w:left w:val="none" w:sz="0" w:space="0" w:color="auto"/>
        <w:bottom w:val="none" w:sz="0" w:space="0" w:color="auto"/>
        <w:right w:val="none" w:sz="0" w:space="0" w:color="auto"/>
      </w:divBdr>
    </w:div>
    <w:div w:id="300617145">
      <w:bodyDiv w:val="1"/>
      <w:marLeft w:val="0"/>
      <w:marRight w:val="0"/>
      <w:marTop w:val="0"/>
      <w:marBottom w:val="0"/>
      <w:divBdr>
        <w:top w:val="none" w:sz="0" w:space="0" w:color="auto"/>
        <w:left w:val="none" w:sz="0" w:space="0" w:color="auto"/>
        <w:bottom w:val="none" w:sz="0" w:space="0" w:color="auto"/>
        <w:right w:val="none" w:sz="0" w:space="0" w:color="auto"/>
      </w:divBdr>
      <w:divsChild>
        <w:div w:id="1990860866">
          <w:marLeft w:val="0"/>
          <w:marRight w:val="0"/>
          <w:marTop w:val="0"/>
          <w:marBottom w:val="0"/>
          <w:divBdr>
            <w:top w:val="none" w:sz="0" w:space="0" w:color="auto"/>
            <w:left w:val="none" w:sz="0" w:space="0" w:color="auto"/>
            <w:bottom w:val="none" w:sz="0" w:space="0" w:color="auto"/>
            <w:right w:val="none" w:sz="0" w:space="0" w:color="auto"/>
          </w:divBdr>
          <w:divsChild>
            <w:div w:id="2009599961">
              <w:marLeft w:val="0"/>
              <w:marRight w:val="0"/>
              <w:marTop w:val="0"/>
              <w:marBottom w:val="0"/>
              <w:divBdr>
                <w:top w:val="none" w:sz="0" w:space="0" w:color="auto"/>
                <w:left w:val="none" w:sz="0" w:space="0" w:color="auto"/>
                <w:bottom w:val="none" w:sz="0" w:space="0" w:color="auto"/>
                <w:right w:val="none" w:sz="0" w:space="0" w:color="auto"/>
              </w:divBdr>
              <w:divsChild>
                <w:div w:id="1484541073">
                  <w:marLeft w:val="0"/>
                  <w:marRight w:val="0"/>
                  <w:marTop w:val="0"/>
                  <w:marBottom w:val="0"/>
                  <w:divBdr>
                    <w:top w:val="none" w:sz="0" w:space="0" w:color="auto"/>
                    <w:left w:val="none" w:sz="0" w:space="0" w:color="auto"/>
                    <w:bottom w:val="none" w:sz="0" w:space="0" w:color="auto"/>
                    <w:right w:val="none" w:sz="0" w:space="0" w:color="auto"/>
                  </w:divBdr>
                  <w:divsChild>
                    <w:div w:id="189953762">
                      <w:marLeft w:val="0"/>
                      <w:marRight w:val="0"/>
                      <w:marTop w:val="0"/>
                      <w:marBottom w:val="0"/>
                      <w:divBdr>
                        <w:top w:val="none" w:sz="0" w:space="0" w:color="auto"/>
                        <w:left w:val="none" w:sz="0" w:space="0" w:color="auto"/>
                        <w:bottom w:val="none" w:sz="0" w:space="0" w:color="auto"/>
                        <w:right w:val="none" w:sz="0" w:space="0" w:color="auto"/>
                      </w:divBdr>
                      <w:divsChild>
                        <w:div w:id="2010909130">
                          <w:marLeft w:val="0"/>
                          <w:marRight w:val="0"/>
                          <w:marTop w:val="0"/>
                          <w:marBottom w:val="0"/>
                          <w:divBdr>
                            <w:top w:val="none" w:sz="0" w:space="0" w:color="auto"/>
                            <w:left w:val="none" w:sz="0" w:space="0" w:color="auto"/>
                            <w:bottom w:val="none" w:sz="0" w:space="0" w:color="auto"/>
                            <w:right w:val="none" w:sz="0" w:space="0" w:color="auto"/>
                          </w:divBdr>
                          <w:divsChild>
                            <w:div w:id="1020012907">
                              <w:marLeft w:val="0"/>
                              <w:marRight w:val="0"/>
                              <w:marTop w:val="0"/>
                              <w:marBottom w:val="0"/>
                              <w:divBdr>
                                <w:top w:val="none" w:sz="0" w:space="0" w:color="auto"/>
                                <w:left w:val="none" w:sz="0" w:space="0" w:color="auto"/>
                                <w:bottom w:val="none" w:sz="0" w:space="0" w:color="auto"/>
                                <w:right w:val="none" w:sz="0" w:space="0" w:color="auto"/>
                              </w:divBdr>
                              <w:divsChild>
                                <w:div w:id="1798329191">
                                  <w:marLeft w:val="0"/>
                                  <w:marRight w:val="0"/>
                                  <w:marTop w:val="0"/>
                                  <w:marBottom w:val="0"/>
                                  <w:divBdr>
                                    <w:top w:val="none" w:sz="0" w:space="0" w:color="auto"/>
                                    <w:left w:val="none" w:sz="0" w:space="0" w:color="auto"/>
                                    <w:bottom w:val="none" w:sz="0" w:space="0" w:color="auto"/>
                                    <w:right w:val="none" w:sz="0" w:space="0" w:color="auto"/>
                                  </w:divBdr>
                                  <w:divsChild>
                                    <w:div w:id="1548835379">
                                      <w:marLeft w:val="0"/>
                                      <w:marRight w:val="0"/>
                                      <w:marTop w:val="0"/>
                                      <w:marBottom w:val="360"/>
                                      <w:divBdr>
                                        <w:top w:val="none" w:sz="0" w:space="0" w:color="auto"/>
                                        <w:left w:val="none" w:sz="0" w:space="0" w:color="auto"/>
                                        <w:bottom w:val="none" w:sz="0" w:space="0" w:color="auto"/>
                                        <w:right w:val="none" w:sz="0" w:space="0" w:color="auto"/>
                                      </w:divBdr>
                                      <w:divsChild>
                                        <w:div w:id="1998798988">
                                          <w:marLeft w:val="0"/>
                                          <w:marRight w:val="0"/>
                                          <w:marTop w:val="0"/>
                                          <w:marBottom w:val="0"/>
                                          <w:divBdr>
                                            <w:top w:val="none" w:sz="0" w:space="0" w:color="auto"/>
                                            <w:left w:val="none" w:sz="0" w:space="0" w:color="auto"/>
                                            <w:bottom w:val="none" w:sz="0" w:space="0" w:color="auto"/>
                                            <w:right w:val="none" w:sz="0" w:space="0" w:color="auto"/>
                                          </w:divBdr>
                                          <w:divsChild>
                                            <w:div w:id="1886402040">
                                              <w:marLeft w:val="0"/>
                                              <w:marRight w:val="0"/>
                                              <w:marTop w:val="0"/>
                                              <w:marBottom w:val="0"/>
                                              <w:divBdr>
                                                <w:top w:val="none" w:sz="0" w:space="0" w:color="auto"/>
                                                <w:left w:val="none" w:sz="0" w:space="0" w:color="auto"/>
                                                <w:bottom w:val="none" w:sz="0" w:space="0" w:color="auto"/>
                                                <w:right w:val="none" w:sz="0" w:space="0" w:color="auto"/>
                                              </w:divBdr>
                                              <w:divsChild>
                                                <w:div w:id="1321544233">
                                                  <w:marLeft w:val="0"/>
                                                  <w:marRight w:val="0"/>
                                                  <w:marTop w:val="0"/>
                                                  <w:marBottom w:val="0"/>
                                                  <w:divBdr>
                                                    <w:top w:val="none" w:sz="0" w:space="0" w:color="auto"/>
                                                    <w:left w:val="none" w:sz="0" w:space="0" w:color="auto"/>
                                                    <w:bottom w:val="none" w:sz="0" w:space="0" w:color="auto"/>
                                                    <w:right w:val="none" w:sz="0" w:space="0" w:color="auto"/>
                                                  </w:divBdr>
                                                  <w:divsChild>
                                                    <w:div w:id="120073822">
                                                      <w:marLeft w:val="0"/>
                                                      <w:marRight w:val="0"/>
                                                      <w:marTop w:val="0"/>
                                                      <w:marBottom w:val="0"/>
                                                      <w:divBdr>
                                                        <w:top w:val="none" w:sz="0" w:space="0" w:color="auto"/>
                                                        <w:left w:val="none" w:sz="0" w:space="0" w:color="auto"/>
                                                        <w:bottom w:val="none" w:sz="0" w:space="0" w:color="auto"/>
                                                        <w:right w:val="none" w:sz="0" w:space="0" w:color="auto"/>
                                                      </w:divBdr>
                                                      <w:divsChild>
                                                        <w:div w:id="187106298">
                                                          <w:marLeft w:val="0"/>
                                                          <w:marRight w:val="0"/>
                                                          <w:marTop w:val="0"/>
                                                          <w:marBottom w:val="0"/>
                                                          <w:divBdr>
                                                            <w:top w:val="none" w:sz="0" w:space="0" w:color="auto"/>
                                                            <w:left w:val="none" w:sz="0" w:space="0" w:color="auto"/>
                                                            <w:bottom w:val="none" w:sz="0" w:space="0" w:color="auto"/>
                                                            <w:right w:val="none" w:sz="0" w:space="0" w:color="auto"/>
                                                          </w:divBdr>
                                                          <w:divsChild>
                                                            <w:div w:id="397170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8241457">
      <w:bodyDiv w:val="1"/>
      <w:marLeft w:val="0"/>
      <w:marRight w:val="0"/>
      <w:marTop w:val="0"/>
      <w:marBottom w:val="0"/>
      <w:divBdr>
        <w:top w:val="none" w:sz="0" w:space="0" w:color="auto"/>
        <w:left w:val="none" w:sz="0" w:space="0" w:color="auto"/>
        <w:bottom w:val="none" w:sz="0" w:space="0" w:color="auto"/>
        <w:right w:val="none" w:sz="0" w:space="0" w:color="auto"/>
      </w:divBdr>
    </w:div>
    <w:div w:id="390348531">
      <w:bodyDiv w:val="1"/>
      <w:marLeft w:val="0"/>
      <w:marRight w:val="0"/>
      <w:marTop w:val="0"/>
      <w:marBottom w:val="0"/>
      <w:divBdr>
        <w:top w:val="none" w:sz="0" w:space="0" w:color="auto"/>
        <w:left w:val="none" w:sz="0" w:space="0" w:color="auto"/>
        <w:bottom w:val="none" w:sz="0" w:space="0" w:color="auto"/>
        <w:right w:val="none" w:sz="0" w:space="0" w:color="auto"/>
      </w:divBdr>
    </w:div>
    <w:div w:id="400063454">
      <w:bodyDiv w:val="1"/>
      <w:marLeft w:val="0"/>
      <w:marRight w:val="0"/>
      <w:marTop w:val="0"/>
      <w:marBottom w:val="0"/>
      <w:divBdr>
        <w:top w:val="none" w:sz="0" w:space="0" w:color="auto"/>
        <w:left w:val="none" w:sz="0" w:space="0" w:color="auto"/>
        <w:bottom w:val="none" w:sz="0" w:space="0" w:color="auto"/>
        <w:right w:val="none" w:sz="0" w:space="0" w:color="auto"/>
      </w:divBdr>
      <w:divsChild>
        <w:div w:id="968319340">
          <w:marLeft w:val="1267"/>
          <w:marRight w:val="0"/>
          <w:marTop w:val="200"/>
          <w:marBottom w:val="0"/>
          <w:divBdr>
            <w:top w:val="none" w:sz="0" w:space="0" w:color="auto"/>
            <w:left w:val="none" w:sz="0" w:space="0" w:color="auto"/>
            <w:bottom w:val="none" w:sz="0" w:space="0" w:color="auto"/>
            <w:right w:val="none" w:sz="0" w:space="0" w:color="auto"/>
          </w:divBdr>
        </w:div>
        <w:div w:id="1698773957">
          <w:marLeft w:val="1267"/>
          <w:marRight w:val="0"/>
          <w:marTop w:val="200"/>
          <w:marBottom w:val="0"/>
          <w:divBdr>
            <w:top w:val="none" w:sz="0" w:space="0" w:color="auto"/>
            <w:left w:val="none" w:sz="0" w:space="0" w:color="auto"/>
            <w:bottom w:val="none" w:sz="0" w:space="0" w:color="auto"/>
            <w:right w:val="none" w:sz="0" w:space="0" w:color="auto"/>
          </w:divBdr>
        </w:div>
      </w:divsChild>
    </w:div>
    <w:div w:id="469591321">
      <w:bodyDiv w:val="1"/>
      <w:marLeft w:val="0"/>
      <w:marRight w:val="0"/>
      <w:marTop w:val="0"/>
      <w:marBottom w:val="0"/>
      <w:divBdr>
        <w:top w:val="none" w:sz="0" w:space="0" w:color="auto"/>
        <w:left w:val="none" w:sz="0" w:space="0" w:color="auto"/>
        <w:bottom w:val="none" w:sz="0" w:space="0" w:color="auto"/>
        <w:right w:val="none" w:sz="0" w:space="0" w:color="auto"/>
      </w:divBdr>
    </w:div>
    <w:div w:id="518475344">
      <w:bodyDiv w:val="1"/>
      <w:marLeft w:val="0"/>
      <w:marRight w:val="0"/>
      <w:marTop w:val="0"/>
      <w:marBottom w:val="0"/>
      <w:divBdr>
        <w:top w:val="none" w:sz="0" w:space="0" w:color="auto"/>
        <w:left w:val="none" w:sz="0" w:space="0" w:color="auto"/>
        <w:bottom w:val="none" w:sz="0" w:space="0" w:color="auto"/>
        <w:right w:val="none" w:sz="0" w:space="0" w:color="auto"/>
      </w:divBdr>
    </w:div>
    <w:div w:id="524175369">
      <w:bodyDiv w:val="1"/>
      <w:marLeft w:val="0"/>
      <w:marRight w:val="0"/>
      <w:marTop w:val="0"/>
      <w:marBottom w:val="0"/>
      <w:divBdr>
        <w:top w:val="none" w:sz="0" w:space="0" w:color="auto"/>
        <w:left w:val="none" w:sz="0" w:space="0" w:color="auto"/>
        <w:bottom w:val="none" w:sz="0" w:space="0" w:color="auto"/>
        <w:right w:val="none" w:sz="0" w:space="0" w:color="auto"/>
      </w:divBdr>
      <w:divsChild>
        <w:div w:id="458256661">
          <w:marLeft w:val="547"/>
          <w:marRight w:val="0"/>
          <w:marTop w:val="0"/>
          <w:marBottom w:val="0"/>
          <w:divBdr>
            <w:top w:val="none" w:sz="0" w:space="0" w:color="auto"/>
            <w:left w:val="none" w:sz="0" w:space="0" w:color="auto"/>
            <w:bottom w:val="none" w:sz="0" w:space="0" w:color="auto"/>
            <w:right w:val="none" w:sz="0" w:space="0" w:color="auto"/>
          </w:divBdr>
        </w:div>
        <w:div w:id="1911572202">
          <w:marLeft w:val="547"/>
          <w:marRight w:val="0"/>
          <w:marTop w:val="0"/>
          <w:marBottom w:val="0"/>
          <w:divBdr>
            <w:top w:val="none" w:sz="0" w:space="0" w:color="auto"/>
            <w:left w:val="none" w:sz="0" w:space="0" w:color="auto"/>
            <w:bottom w:val="none" w:sz="0" w:space="0" w:color="auto"/>
            <w:right w:val="none" w:sz="0" w:space="0" w:color="auto"/>
          </w:divBdr>
        </w:div>
      </w:divsChild>
    </w:div>
    <w:div w:id="533543581">
      <w:bodyDiv w:val="1"/>
      <w:marLeft w:val="0"/>
      <w:marRight w:val="0"/>
      <w:marTop w:val="0"/>
      <w:marBottom w:val="0"/>
      <w:divBdr>
        <w:top w:val="none" w:sz="0" w:space="0" w:color="auto"/>
        <w:left w:val="none" w:sz="0" w:space="0" w:color="auto"/>
        <w:bottom w:val="none" w:sz="0" w:space="0" w:color="auto"/>
        <w:right w:val="none" w:sz="0" w:space="0" w:color="auto"/>
      </w:divBdr>
    </w:div>
    <w:div w:id="535772546">
      <w:bodyDiv w:val="1"/>
      <w:marLeft w:val="0"/>
      <w:marRight w:val="0"/>
      <w:marTop w:val="0"/>
      <w:marBottom w:val="0"/>
      <w:divBdr>
        <w:top w:val="none" w:sz="0" w:space="0" w:color="auto"/>
        <w:left w:val="none" w:sz="0" w:space="0" w:color="auto"/>
        <w:bottom w:val="none" w:sz="0" w:space="0" w:color="auto"/>
        <w:right w:val="none" w:sz="0" w:space="0" w:color="auto"/>
      </w:divBdr>
    </w:div>
    <w:div w:id="680284251">
      <w:bodyDiv w:val="1"/>
      <w:marLeft w:val="0"/>
      <w:marRight w:val="0"/>
      <w:marTop w:val="0"/>
      <w:marBottom w:val="0"/>
      <w:divBdr>
        <w:top w:val="none" w:sz="0" w:space="0" w:color="auto"/>
        <w:left w:val="none" w:sz="0" w:space="0" w:color="auto"/>
        <w:bottom w:val="none" w:sz="0" w:space="0" w:color="auto"/>
        <w:right w:val="none" w:sz="0" w:space="0" w:color="auto"/>
      </w:divBdr>
    </w:div>
    <w:div w:id="684595453">
      <w:bodyDiv w:val="1"/>
      <w:marLeft w:val="0"/>
      <w:marRight w:val="0"/>
      <w:marTop w:val="0"/>
      <w:marBottom w:val="0"/>
      <w:divBdr>
        <w:top w:val="none" w:sz="0" w:space="0" w:color="auto"/>
        <w:left w:val="none" w:sz="0" w:space="0" w:color="auto"/>
        <w:bottom w:val="none" w:sz="0" w:space="0" w:color="auto"/>
        <w:right w:val="none" w:sz="0" w:space="0" w:color="auto"/>
      </w:divBdr>
    </w:div>
    <w:div w:id="689911939">
      <w:bodyDiv w:val="1"/>
      <w:marLeft w:val="0"/>
      <w:marRight w:val="0"/>
      <w:marTop w:val="0"/>
      <w:marBottom w:val="0"/>
      <w:divBdr>
        <w:top w:val="none" w:sz="0" w:space="0" w:color="auto"/>
        <w:left w:val="none" w:sz="0" w:space="0" w:color="auto"/>
        <w:bottom w:val="none" w:sz="0" w:space="0" w:color="auto"/>
        <w:right w:val="none" w:sz="0" w:space="0" w:color="auto"/>
      </w:divBdr>
    </w:div>
    <w:div w:id="811218747">
      <w:bodyDiv w:val="1"/>
      <w:marLeft w:val="0"/>
      <w:marRight w:val="0"/>
      <w:marTop w:val="0"/>
      <w:marBottom w:val="0"/>
      <w:divBdr>
        <w:top w:val="none" w:sz="0" w:space="0" w:color="auto"/>
        <w:left w:val="none" w:sz="0" w:space="0" w:color="auto"/>
        <w:bottom w:val="none" w:sz="0" w:space="0" w:color="auto"/>
        <w:right w:val="none" w:sz="0" w:space="0" w:color="auto"/>
      </w:divBdr>
    </w:div>
    <w:div w:id="827209040">
      <w:bodyDiv w:val="1"/>
      <w:marLeft w:val="0"/>
      <w:marRight w:val="0"/>
      <w:marTop w:val="0"/>
      <w:marBottom w:val="0"/>
      <w:divBdr>
        <w:top w:val="none" w:sz="0" w:space="0" w:color="auto"/>
        <w:left w:val="none" w:sz="0" w:space="0" w:color="auto"/>
        <w:bottom w:val="none" w:sz="0" w:space="0" w:color="auto"/>
        <w:right w:val="none" w:sz="0" w:space="0" w:color="auto"/>
      </w:divBdr>
    </w:div>
    <w:div w:id="855583061">
      <w:bodyDiv w:val="1"/>
      <w:marLeft w:val="0"/>
      <w:marRight w:val="0"/>
      <w:marTop w:val="0"/>
      <w:marBottom w:val="0"/>
      <w:divBdr>
        <w:top w:val="none" w:sz="0" w:space="0" w:color="auto"/>
        <w:left w:val="none" w:sz="0" w:space="0" w:color="auto"/>
        <w:bottom w:val="none" w:sz="0" w:space="0" w:color="auto"/>
        <w:right w:val="none" w:sz="0" w:space="0" w:color="auto"/>
      </w:divBdr>
    </w:div>
    <w:div w:id="876888899">
      <w:bodyDiv w:val="1"/>
      <w:marLeft w:val="0"/>
      <w:marRight w:val="0"/>
      <w:marTop w:val="0"/>
      <w:marBottom w:val="0"/>
      <w:divBdr>
        <w:top w:val="none" w:sz="0" w:space="0" w:color="auto"/>
        <w:left w:val="none" w:sz="0" w:space="0" w:color="auto"/>
        <w:bottom w:val="none" w:sz="0" w:space="0" w:color="auto"/>
        <w:right w:val="none" w:sz="0" w:space="0" w:color="auto"/>
      </w:divBdr>
    </w:div>
    <w:div w:id="877276286">
      <w:bodyDiv w:val="1"/>
      <w:marLeft w:val="0"/>
      <w:marRight w:val="0"/>
      <w:marTop w:val="0"/>
      <w:marBottom w:val="0"/>
      <w:divBdr>
        <w:top w:val="none" w:sz="0" w:space="0" w:color="auto"/>
        <w:left w:val="none" w:sz="0" w:space="0" w:color="auto"/>
        <w:bottom w:val="none" w:sz="0" w:space="0" w:color="auto"/>
        <w:right w:val="none" w:sz="0" w:space="0" w:color="auto"/>
      </w:divBdr>
    </w:div>
    <w:div w:id="903680625">
      <w:bodyDiv w:val="1"/>
      <w:marLeft w:val="0"/>
      <w:marRight w:val="0"/>
      <w:marTop w:val="0"/>
      <w:marBottom w:val="0"/>
      <w:divBdr>
        <w:top w:val="none" w:sz="0" w:space="0" w:color="auto"/>
        <w:left w:val="none" w:sz="0" w:space="0" w:color="auto"/>
        <w:bottom w:val="none" w:sz="0" w:space="0" w:color="auto"/>
        <w:right w:val="none" w:sz="0" w:space="0" w:color="auto"/>
      </w:divBdr>
    </w:div>
    <w:div w:id="984315559">
      <w:bodyDiv w:val="1"/>
      <w:marLeft w:val="0"/>
      <w:marRight w:val="0"/>
      <w:marTop w:val="0"/>
      <w:marBottom w:val="0"/>
      <w:divBdr>
        <w:top w:val="none" w:sz="0" w:space="0" w:color="auto"/>
        <w:left w:val="none" w:sz="0" w:space="0" w:color="auto"/>
        <w:bottom w:val="none" w:sz="0" w:space="0" w:color="auto"/>
        <w:right w:val="none" w:sz="0" w:space="0" w:color="auto"/>
      </w:divBdr>
    </w:div>
    <w:div w:id="989670645">
      <w:bodyDiv w:val="1"/>
      <w:marLeft w:val="0"/>
      <w:marRight w:val="0"/>
      <w:marTop w:val="0"/>
      <w:marBottom w:val="0"/>
      <w:divBdr>
        <w:top w:val="none" w:sz="0" w:space="0" w:color="auto"/>
        <w:left w:val="none" w:sz="0" w:space="0" w:color="auto"/>
        <w:bottom w:val="none" w:sz="0" w:space="0" w:color="auto"/>
        <w:right w:val="none" w:sz="0" w:space="0" w:color="auto"/>
      </w:divBdr>
      <w:divsChild>
        <w:div w:id="56557927">
          <w:marLeft w:val="835"/>
          <w:marRight w:val="0"/>
          <w:marTop w:val="115"/>
          <w:marBottom w:val="0"/>
          <w:divBdr>
            <w:top w:val="none" w:sz="0" w:space="0" w:color="auto"/>
            <w:left w:val="none" w:sz="0" w:space="0" w:color="auto"/>
            <w:bottom w:val="none" w:sz="0" w:space="0" w:color="auto"/>
            <w:right w:val="none" w:sz="0" w:space="0" w:color="auto"/>
          </w:divBdr>
        </w:div>
        <w:div w:id="1273827171">
          <w:marLeft w:val="2520"/>
          <w:marRight w:val="0"/>
          <w:marTop w:val="91"/>
          <w:marBottom w:val="0"/>
          <w:divBdr>
            <w:top w:val="none" w:sz="0" w:space="0" w:color="auto"/>
            <w:left w:val="none" w:sz="0" w:space="0" w:color="auto"/>
            <w:bottom w:val="none" w:sz="0" w:space="0" w:color="auto"/>
            <w:right w:val="none" w:sz="0" w:space="0" w:color="auto"/>
          </w:divBdr>
        </w:div>
        <w:div w:id="1871721614">
          <w:marLeft w:val="2520"/>
          <w:marRight w:val="0"/>
          <w:marTop w:val="91"/>
          <w:marBottom w:val="0"/>
          <w:divBdr>
            <w:top w:val="none" w:sz="0" w:space="0" w:color="auto"/>
            <w:left w:val="none" w:sz="0" w:space="0" w:color="auto"/>
            <w:bottom w:val="none" w:sz="0" w:space="0" w:color="auto"/>
            <w:right w:val="none" w:sz="0" w:space="0" w:color="auto"/>
          </w:divBdr>
        </w:div>
        <w:div w:id="1987659840">
          <w:marLeft w:val="2520"/>
          <w:marRight w:val="0"/>
          <w:marTop w:val="91"/>
          <w:marBottom w:val="0"/>
          <w:divBdr>
            <w:top w:val="none" w:sz="0" w:space="0" w:color="auto"/>
            <w:left w:val="none" w:sz="0" w:space="0" w:color="auto"/>
            <w:bottom w:val="none" w:sz="0" w:space="0" w:color="auto"/>
            <w:right w:val="none" w:sz="0" w:space="0" w:color="auto"/>
          </w:divBdr>
        </w:div>
      </w:divsChild>
    </w:div>
    <w:div w:id="991908857">
      <w:bodyDiv w:val="1"/>
      <w:marLeft w:val="0"/>
      <w:marRight w:val="0"/>
      <w:marTop w:val="0"/>
      <w:marBottom w:val="0"/>
      <w:divBdr>
        <w:top w:val="none" w:sz="0" w:space="0" w:color="auto"/>
        <w:left w:val="none" w:sz="0" w:space="0" w:color="auto"/>
        <w:bottom w:val="none" w:sz="0" w:space="0" w:color="auto"/>
        <w:right w:val="none" w:sz="0" w:space="0" w:color="auto"/>
      </w:divBdr>
    </w:div>
    <w:div w:id="1037319231">
      <w:bodyDiv w:val="1"/>
      <w:marLeft w:val="0"/>
      <w:marRight w:val="0"/>
      <w:marTop w:val="0"/>
      <w:marBottom w:val="0"/>
      <w:divBdr>
        <w:top w:val="none" w:sz="0" w:space="0" w:color="auto"/>
        <w:left w:val="none" w:sz="0" w:space="0" w:color="auto"/>
        <w:bottom w:val="none" w:sz="0" w:space="0" w:color="auto"/>
        <w:right w:val="none" w:sz="0" w:space="0" w:color="auto"/>
      </w:divBdr>
    </w:div>
    <w:div w:id="1071781057">
      <w:bodyDiv w:val="1"/>
      <w:marLeft w:val="0"/>
      <w:marRight w:val="0"/>
      <w:marTop w:val="0"/>
      <w:marBottom w:val="0"/>
      <w:divBdr>
        <w:top w:val="none" w:sz="0" w:space="0" w:color="auto"/>
        <w:left w:val="none" w:sz="0" w:space="0" w:color="auto"/>
        <w:bottom w:val="none" w:sz="0" w:space="0" w:color="auto"/>
        <w:right w:val="none" w:sz="0" w:space="0" w:color="auto"/>
      </w:divBdr>
    </w:div>
    <w:div w:id="1203397255">
      <w:bodyDiv w:val="1"/>
      <w:marLeft w:val="0"/>
      <w:marRight w:val="0"/>
      <w:marTop w:val="0"/>
      <w:marBottom w:val="0"/>
      <w:divBdr>
        <w:top w:val="none" w:sz="0" w:space="0" w:color="auto"/>
        <w:left w:val="none" w:sz="0" w:space="0" w:color="auto"/>
        <w:bottom w:val="none" w:sz="0" w:space="0" w:color="auto"/>
        <w:right w:val="none" w:sz="0" w:space="0" w:color="auto"/>
      </w:divBdr>
    </w:div>
    <w:div w:id="1223326895">
      <w:bodyDiv w:val="1"/>
      <w:marLeft w:val="0"/>
      <w:marRight w:val="0"/>
      <w:marTop w:val="0"/>
      <w:marBottom w:val="0"/>
      <w:divBdr>
        <w:top w:val="none" w:sz="0" w:space="0" w:color="auto"/>
        <w:left w:val="none" w:sz="0" w:space="0" w:color="auto"/>
        <w:bottom w:val="none" w:sz="0" w:space="0" w:color="auto"/>
        <w:right w:val="none" w:sz="0" w:space="0" w:color="auto"/>
      </w:divBdr>
    </w:div>
    <w:div w:id="1267882057">
      <w:bodyDiv w:val="1"/>
      <w:marLeft w:val="0"/>
      <w:marRight w:val="0"/>
      <w:marTop w:val="0"/>
      <w:marBottom w:val="0"/>
      <w:divBdr>
        <w:top w:val="none" w:sz="0" w:space="0" w:color="auto"/>
        <w:left w:val="none" w:sz="0" w:space="0" w:color="auto"/>
        <w:bottom w:val="none" w:sz="0" w:space="0" w:color="auto"/>
        <w:right w:val="none" w:sz="0" w:space="0" w:color="auto"/>
      </w:divBdr>
      <w:divsChild>
        <w:div w:id="1180508361">
          <w:marLeft w:val="835"/>
          <w:marRight w:val="0"/>
          <w:marTop w:val="96"/>
          <w:marBottom w:val="0"/>
          <w:divBdr>
            <w:top w:val="none" w:sz="0" w:space="0" w:color="auto"/>
            <w:left w:val="none" w:sz="0" w:space="0" w:color="auto"/>
            <w:bottom w:val="none" w:sz="0" w:space="0" w:color="auto"/>
            <w:right w:val="none" w:sz="0" w:space="0" w:color="auto"/>
          </w:divBdr>
        </w:div>
        <w:div w:id="1467309194">
          <w:marLeft w:val="835"/>
          <w:marRight w:val="0"/>
          <w:marTop w:val="96"/>
          <w:marBottom w:val="0"/>
          <w:divBdr>
            <w:top w:val="none" w:sz="0" w:space="0" w:color="auto"/>
            <w:left w:val="none" w:sz="0" w:space="0" w:color="auto"/>
            <w:bottom w:val="none" w:sz="0" w:space="0" w:color="auto"/>
            <w:right w:val="none" w:sz="0" w:space="0" w:color="auto"/>
          </w:divBdr>
        </w:div>
      </w:divsChild>
    </w:div>
    <w:div w:id="1301688706">
      <w:bodyDiv w:val="1"/>
      <w:marLeft w:val="0"/>
      <w:marRight w:val="0"/>
      <w:marTop w:val="0"/>
      <w:marBottom w:val="0"/>
      <w:divBdr>
        <w:top w:val="none" w:sz="0" w:space="0" w:color="auto"/>
        <w:left w:val="none" w:sz="0" w:space="0" w:color="auto"/>
        <w:bottom w:val="none" w:sz="0" w:space="0" w:color="auto"/>
        <w:right w:val="none" w:sz="0" w:space="0" w:color="auto"/>
      </w:divBdr>
    </w:div>
    <w:div w:id="1362821401">
      <w:bodyDiv w:val="1"/>
      <w:marLeft w:val="0"/>
      <w:marRight w:val="0"/>
      <w:marTop w:val="0"/>
      <w:marBottom w:val="0"/>
      <w:divBdr>
        <w:top w:val="none" w:sz="0" w:space="0" w:color="auto"/>
        <w:left w:val="none" w:sz="0" w:space="0" w:color="auto"/>
        <w:bottom w:val="none" w:sz="0" w:space="0" w:color="auto"/>
        <w:right w:val="none" w:sz="0" w:space="0" w:color="auto"/>
      </w:divBdr>
    </w:div>
    <w:div w:id="1406075800">
      <w:bodyDiv w:val="1"/>
      <w:marLeft w:val="0"/>
      <w:marRight w:val="0"/>
      <w:marTop w:val="0"/>
      <w:marBottom w:val="0"/>
      <w:divBdr>
        <w:top w:val="none" w:sz="0" w:space="0" w:color="auto"/>
        <w:left w:val="none" w:sz="0" w:space="0" w:color="auto"/>
        <w:bottom w:val="none" w:sz="0" w:space="0" w:color="auto"/>
        <w:right w:val="none" w:sz="0" w:space="0" w:color="auto"/>
      </w:divBdr>
    </w:div>
    <w:div w:id="1492713944">
      <w:bodyDiv w:val="1"/>
      <w:marLeft w:val="0"/>
      <w:marRight w:val="0"/>
      <w:marTop w:val="0"/>
      <w:marBottom w:val="0"/>
      <w:divBdr>
        <w:top w:val="none" w:sz="0" w:space="0" w:color="auto"/>
        <w:left w:val="none" w:sz="0" w:space="0" w:color="auto"/>
        <w:bottom w:val="none" w:sz="0" w:space="0" w:color="auto"/>
        <w:right w:val="none" w:sz="0" w:space="0" w:color="auto"/>
      </w:divBdr>
    </w:div>
    <w:div w:id="1494449977">
      <w:bodyDiv w:val="1"/>
      <w:marLeft w:val="0"/>
      <w:marRight w:val="0"/>
      <w:marTop w:val="0"/>
      <w:marBottom w:val="0"/>
      <w:divBdr>
        <w:top w:val="none" w:sz="0" w:space="0" w:color="auto"/>
        <w:left w:val="none" w:sz="0" w:space="0" w:color="auto"/>
        <w:bottom w:val="none" w:sz="0" w:space="0" w:color="auto"/>
        <w:right w:val="none" w:sz="0" w:space="0" w:color="auto"/>
      </w:divBdr>
    </w:div>
    <w:div w:id="1505970635">
      <w:bodyDiv w:val="1"/>
      <w:marLeft w:val="0"/>
      <w:marRight w:val="0"/>
      <w:marTop w:val="0"/>
      <w:marBottom w:val="0"/>
      <w:divBdr>
        <w:top w:val="none" w:sz="0" w:space="0" w:color="auto"/>
        <w:left w:val="none" w:sz="0" w:space="0" w:color="auto"/>
        <w:bottom w:val="none" w:sz="0" w:space="0" w:color="auto"/>
        <w:right w:val="none" w:sz="0" w:space="0" w:color="auto"/>
      </w:divBdr>
    </w:div>
    <w:div w:id="1599410798">
      <w:bodyDiv w:val="1"/>
      <w:marLeft w:val="0"/>
      <w:marRight w:val="0"/>
      <w:marTop w:val="0"/>
      <w:marBottom w:val="0"/>
      <w:divBdr>
        <w:top w:val="none" w:sz="0" w:space="0" w:color="auto"/>
        <w:left w:val="none" w:sz="0" w:space="0" w:color="auto"/>
        <w:bottom w:val="none" w:sz="0" w:space="0" w:color="auto"/>
        <w:right w:val="none" w:sz="0" w:space="0" w:color="auto"/>
      </w:divBdr>
      <w:divsChild>
        <w:div w:id="776678905">
          <w:marLeft w:val="360"/>
          <w:marRight w:val="0"/>
          <w:marTop w:val="200"/>
          <w:marBottom w:val="0"/>
          <w:divBdr>
            <w:top w:val="none" w:sz="0" w:space="0" w:color="auto"/>
            <w:left w:val="none" w:sz="0" w:space="0" w:color="auto"/>
            <w:bottom w:val="none" w:sz="0" w:space="0" w:color="auto"/>
            <w:right w:val="none" w:sz="0" w:space="0" w:color="auto"/>
          </w:divBdr>
        </w:div>
        <w:div w:id="1118909518">
          <w:marLeft w:val="1080"/>
          <w:marRight w:val="0"/>
          <w:marTop w:val="100"/>
          <w:marBottom w:val="0"/>
          <w:divBdr>
            <w:top w:val="none" w:sz="0" w:space="0" w:color="auto"/>
            <w:left w:val="none" w:sz="0" w:space="0" w:color="auto"/>
            <w:bottom w:val="none" w:sz="0" w:space="0" w:color="auto"/>
            <w:right w:val="none" w:sz="0" w:space="0" w:color="auto"/>
          </w:divBdr>
        </w:div>
        <w:div w:id="1168012052">
          <w:marLeft w:val="1800"/>
          <w:marRight w:val="0"/>
          <w:marTop w:val="100"/>
          <w:marBottom w:val="0"/>
          <w:divBdr>
            <w:top w:val="none" w:sz="0" w:space="0" w:color="auto"/>
            <w:left w:val="none" w:sz="0" w:space="0" w:color="auto"/>
            <w:bottom w:val="none" w:sz="0" w:space="0" w:color="auto"/>
            <w:right w:val="none" w:sz="0" w:space="0" w:color="auto"/>
          </w:divBdr>
        </w:div>
        <w:div w:id="1662345166">
          <w:marLeft w:val="1800"/>
          <w:marRight w:val="0"/>
          <w:marTop w:val="100"/>
          <w:marBottom w:val="0"/>
          <w:divBdr>
            <w:top w:val="none" w:sz="0" w:space="0" w:color="auto"/>
            <w:left w:val="none" w:sz="0" w:space="0" w:color="auto"/>
            <w:bottom w:val="none" w:sz="0" w:space="0" w:color="auto"/>
            <w:right w:val="none" w:sz="0" w:space="0" w:color="auto"/>
          </w:divBdr>
        </w:div>
      </w:divsChild>
    </w:div>
    <w:div w:id="1604652763">
      <w:bodyDiv w:val="1"/>
      <w:marLeft w:val="0"/>
      <w:marRight w:val="0"/>
      <w:marTop w:val="0"/>
      <w:marBottom w:val="0"/>
      <w:divBdr>
        <w:top w:val="none" w:sz="0" w:space="0" w:color="auto"/>
        <w:left w:val="none" w:sz="0" w:space="0" w:color="auto"/>
        <w:bottom w:val="none" w:sz="0" w:space="0" w:color="auto"/>
        <w:right w:val="none" w:sz="0" w:space="0" w:color="auto"/>
      </w:divBdr>
      <w:divsChild>
        <w:div w:id="121075576">
          <w:marLeft w:val="0"/>
          <w:marRight w:val="0"/>
          <w:marTop w:val="0"/>
          <w:marBottom w:val="0"/>
          <w:divBdr>
            <w:top w:val="none" w:sz="0" w:space="0" w:color="auto"/>
            <w:left w:val="none" w:sz="0" w:space="0" w:color="auto"/>
            <w:bottom w:val="none" w:sz="0" w:space="0" w:color="auto"/>
            <w:right w:val="none" w:sz="0" w:space="0" w:color="auto"/>
          </w:divBdr>
          <w:divsChild>
            <w:div w:id="1113330589">
              <w:marLeft w:val="0"/>
              <w:marRight w:val="0"/>
              <w:marTop w:val="0"/>
              <w:marBottom w:val="0"/>
              <w:divBdr>
                <w:top w:val="none" w:sz="0" w:space="0" w:color="auto"/>
                <w:left w:val="none" w:sz="0" w:space="0" w:color="auto"/>
                <w:bottom w:val="none" w:sz="0" w:space="0" w:color="auto"/>
                <w:right w:val="none" w:sz="0" w:space="0" w:color="auto"/>
              </w:divBdr>
              <w:divsChild>
                <w:div w:id="1422332154">
                  <w:marLeft w:val="0"/>
                  <w:marRight w:val="0"/>
                  <w:marTop w:val="0"/>
                  <w:marBottom w:val="0"/>
                  <w:divBdr>
                    <w:top w:val="none" w:sz="0" w:space="0" w:color="auto"/>
                    <w:left w:val="none" w:sz="0" w:space="0" w:color="auto"/>
                    <w:bottom w:val="none" w:sz="0" w:space="0" w:color="auto"/>
                    <w:right w:val="none" w:sz="0" w:space="0" w:color="auto"/>
                  </w:divBdr>
                  <w:divsChild>
                    <w:div w:id="1675690630">
                      <w:marLeft w:val="0"/>
                      <w:marRight w:val="0"/>
                      <w:marTop w:val="45"/>
                      <w:marBottom w:val="0"/>
                      <w:divBdr>
                        <w:top w:val="none" w:sz="0" w:space="0" w:color="auto"/>
                        <w:left w:val="none" w:sz="0" w:space="0" w:color="auto"/>
                        <w:bottom w:val="none" w:sz="0" w:space="0" w:color="auto"/>
                        <w:right w:val="none" w:sz="0" w:space="0" w:color="auto"/>
                      </w:divBdr>
                      <w:divsChild>
                        <w:div w:id="575826263">
                          <w:marLeft w:val="0"/>
                          <w:marRight w:val="0"/>
                          <w:marTop w:val="0"/>
                          <w:marBottom w:val="0"/>
                          <w:divBdr>
                            <w:top w:val="none" w:sz="0" w:space="0" w:color="auto"/>
                            <w:left w:val="none" w:sz="0" w:space="0" w:color="auto"/>
                            <w:bottom w:val="none" w:sz="0" w:space="0" w:color="auto"/>
                            <w:right w:val="none" w:sz="0" w:space="0" w:color="auto"/>
                          </w:divBdr>
                          <w:divsChild>
                            <w:div w:id="768356333">
                              <w:marLeft w:val="2070"/>
                              <w:marRight w:val="3960"/>
                              <w:marTop w:val="0"/>
                              <w:marBottom w:val="0"/>
                              <w:divBdr>
                                <w:top w:val="none" w:sz="0" w:space="0" w:color="auto"/>
                                <w:left w:val="none" w:sz="0" w:space="0" w:color="auto"/>
                                <w:bottom w:val="none" w:sz="0" w:space="0" w:color="auto"/>
                                <w:right w:val="none" w:sz="0" w:space="0" w:color="auto"/>
                              </w:divBdr>
                              <w:divsChild>
                                <w:div w:id="2047947010">
                                  <w:marLeft w:val="0"/>
                                  <w:marRight w:val="0"/>
                                  <w:marTop w:val="0"/>
                                  <w:marBottom w:val="0"/>
                                  <w:divBdr>
                                    <w:top w:val="none" w:sz="0" w:space="0" w:color="auto"/>
                                    <w:left w:val="none" w:sz="0" w:space="0" w:color="auto"/>
                                    <w:bottom w:val="none" w:sz="0" w:space="0" w:color="auto"/>
                                    <w:right w:val="none" w:sz="0" w:space="0" w:color="auto"/>
                                  </w:divBdr>
                                  <w:divsChild>
                                    <w:div w:id="1463376905">
                                      <w:marLeft w:val="0"/>
                                      <w:marRight w:val="0"/>
                                      <w:marTop w:val="0"/>
                                      <w:marBottom w:val="0"/>
                                      <w:divBdr>
                                        <w:top w:val="none" w:sz="0" w:space="0" w:color="auto"/>
                                        <w:left w:val="none" w:sz="0" w:space="0" w:color="auto"/>
                                        <w:bottom w:val="none" w:sz="0" w:space="0" w:color="auto"/>
                                        <w:right w:val="none" w:sz="0" w:space="0" w:color="auto"/>
                                      </w:divBdr>
                                      <w:divsChild>
                                        <w:div w:id="2012634938">
                                          <w:marLeft w:val="0"/>
                                          <w:marRight w:val="0"/>
                                          <w:marTop w:val="0"/>
                                          <w:marBottom w:val="0"/>
                                          <w:divBdr>
                                            <w:top w:val="none" w:sz="0" w:space="0" w:color="auto"/>
                                            <w:left w:val="none" w:sz="0" w:space="0" w:color="auto"/>
                                            <w:bottom w:val="none" w:sz="0" w:space="0" w:color="auto"/>
                                            <w:right w:val="none" w:sz="0" w:space="0" w:color="auto"/>
                                          </w:divBdr>
                                          <w:divsChild>
                                            <w:div w:id="1383167708">
                                              <w:marLeft w:val="0"/>
                                              <w:marRight w:val="0"/>
                                              <w:marTop w:val="90"/>
                                              <w:marBottom w:val="0"/>
                                              <w:divBdr>
                                                <w:top w:val="none" w:sz="0" w:space="0" w:color="auto"/>
                                                <w:left w:val="none" w:sz="0" w:space="0" w:color="auto"/>
                                                <w:bottom w:val="none" w:sz="0" w:space="0" w:color="auto"/>
                                                <w:right w:val="none" w:sz="0" w:space="0" w:color="auto"/>
                                              </w:divBdr>
                                              <w:divsChild>
                                                <w:div w:id="758407520">
                                                  <w:marLeft w:val="0"/>
                                                  <w:marRight w:val="0"/>
                                                  <w:marTop w:val="0"/>
                                                  <w:marBottom w:val="0"/>
                                                  <w:divBdr>
                                                    <w:top w:val="none" w:sz="0" w:space="0" w:color="auto"/>
                                                    <w:left w:val="none" w:sz="0" w:space="0" w:color="auto"/>
                                                    <w:bottom w:val="none" w:sz="0" w:space="0" w:color="auto"/>
                                                    <w:right w:val="none" w:sz="0" w:space="0" w:color="auto"/>
                                                  </w:divBdr>
                                                  <w:divsChild>
                                                    <w:div w:id="1589730518">
                                                      <w:marLeft w:val="0"/>
                                                      <w:marRight w:val="0"/>
                                                      <w:marTop w:val="0"/>
                                                      <w:marBottom w:val="0"/>
                                                      <w:divBdr>
                                                        <w:top w:val="none" w:sz="0" w:space="0" w:color="auto"/>
                                                        <w:left w:val="none" w:sz="0" w:space="0" w:color="auto"/>
                                                        <w:bottom w:val="none" w:sz="0" w:space="0" w:color="auto"/>
                                                        <w:right w:val="none" w:sz="0" w:space="0" w:color="auto"/>
                                                      </w:divBdr>
                                                      <w:divsChild>
                                                        <w:div w:id="1307785476">
                                                          <w:marLeft w:val="0"/>
                                                          <w:marRight w:val="0"/>
                                                          <w:marTop w:val="0"/>
                                                          <w:marBottom w:val="390"/>
                                                          <w:divBdr>
                                                            <w:top w:val="none" w:sz="0" w:space="0" w:color="auto"/>
                                                            <w:left w:val="none" w:sz="0" w:space="0" w:color="auto"/>
                                                            <w:bottom w:val="none" w:sz="0" w:space="0" w:color="auto"/>
                                                            <w:right w:val="none" w:sz="0" w:space="0" w:color="auto"/>
                                                          </w:divBdr>
                                                          <w:divsChild>
                                                            <w:div w:id="1687974759">
                                                              <w:marLeft w:val="0"/>
                                                              <w:marRight w:val="0"/>
                                                              <w:marTop w:val="0"/>
                                                              <w:marBottom w:val="0"/>
                                                              <w:divBdr>
                                                                <w:top w:val="none" w:sz="0" w:space="0" w:color="auto"/>
                                                                <w:left w:val="none" w:sz="0" w:space="0" w:color="auto"/>
                                                                <w:bottom w:val="none" w:sz="0" w:space="0" w:color="auto"/>
                                                                <w:right w:val="none" w:sz="0" w:space="0" w:color="auto"/>
                                                              </w:divBdr>
                                                              <w:divsChild>
                                                                <w:div w:id="1239973426">
                                                                  <w:marLeft w:val="0"/>
                                                                  <w:marRight w:val="0"/>
                                                                  <w:marTop w:val="0"/>
                                                                  <w:marBottom w:val="0"/>
                                                                  <w:divBdr>
                                                                    <w:top w:val="none" w:sz="0" w:space="0" w:color="auto"/>
                                                                    <w:left w:val="none" w:sz="0" w:space="0" w:color="auto"/>
                                                                    <w:bottom w:val="none" w:sz="0" w:space="0" w:color="auto"/>
                                                                    <w:right w:val="none" w:sz="0" w:space="0" w:color="auto"/>
                                                                  </w:divBdr>
                                                                  <w:divsChild>
                                                                    <w:div w:id="1273047819">
                                                                      <w:marLeft w:val="0"/>
                                                                      <w:marRight w:val="0"/>
                                                                      <w:marTop w:val="0"/>
                                                                      <w:marBottom w:val="0"/>
                                                                      <w:divBdr>
                                                                        <w:top w:val="none" w:sz="0" w:space="0" w:color="auto"/>
                                                                        <w:left w:val="none" w:sz="0" w:space="0" w:color="auto"/>
                                                                        <w:bottom w:val="none" w:sz="0" w:space="0" w:color="auto"/>
                                                                        <w:right w:val="none" w:sz="0" w:space="0" w:color="auto"/>
                                                                      </w:divBdr>
                                                                      <w:divsChild>
                                                                        <w:div w:id="1929536124">
                                                                          <w:marLeft w:val="0"/>
                                                                          <w:marRight w:val="0"/>
                                                                          <w:marTop w:val="0"/>
                                                                          <w:marBottom w:val="0"/>
                                                                          <w:divBdr>
                                                                            <w:top w:val="none" w:sz="0" w:space="0" w:color="auto"/>
                                                                            <w:left w:val="none" w:sz="0" w:space="0" w:color="auto"/>
                                                                            <w:bottom w:val="none" w:sz="0" w:space="0" w:color="auto"/>
                                                                            <w:right w:val="none" w:sz="0" w:space="0" w:color="auto"/>
                                                                          </w:divBdr>
                                                                          <w:divsChild>
                                                                            <w:div w:id="1657606578">
                                                                              <w:marLeft w:val="0"/>
                                                                              <w:marRight w:val="0"/>
                                                                              <w:marTop w:val="0"/>
                                                                              <w:marBottom w:val="0"/>
                                                                              <w:divBdr>
                                                                                <w:top w:val="none" w:sz="0" w:space="0" w:color="auto"/>
                                                                                <w:left w:val="none" w:sz="0" w:space="0" w:color="auto"/>
                                                                                <w:bottom w:val="none" w:sz="0" w:space="0" w:color="auto"/>
                                                                                <w:right w:val="none" w:sz="0" w:space="0" w:color="auto"/>
                                                                              </w:divBdr>
                                                                              <w:divsChild>
                                                                                <w:div w:id="2004165954">
                                                                                  <w:marLeft w:val="0"/>
                                                                                  <w:marRight w:val="0"/>
                                                                                  <w:marTop w:val="0"/>
                                                                                  <w:marBottom w:val="0"/>
                                                                                  <w:divBdr>
                                                                                    <w:top w:val="none" w:sz="0" w:space="0" w:color="auto"/>
                                                                                    <w:left w:val="none" w:sz="0" w:space="0" w:color="auto"/>
                                                                                    <w:bottom w:val="none" w:sz="0" w:space="0" w:color="auto"/>
                                                                                    <w:right w:val="none" w:sz="0" w:space="0" w:color="auto"/>
                                                                                  </w:divBdr>
                                                                                  <w:divsChild>
                                                                                    <w:div w:id="29105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9335839">
      <w:bodyDiv w:val="1"/>
      <w:marLeft w:val="0"/>
      <w:marRight w:val="0"/>
      <w:marTop w:val="0"/>
      <w:marBottom w:val="0"/>
      <w:divBdr>
        <w:top w:val="none" w:sz="0" w:space="0" w:color="auto"/>
        <w:left w:val="none" w:sz="0" w:space="0" w:color="auto"/>
        <w:bottom w:val="none" w:sz="0" w:space="0" w:color="auto"/>
        <w:right w:val="none" w:sz="0" w:space="0" w:color="auto"/>
      </w:divBdr>
    </w:div>
    <w:div w:id="1681158697">
      <w:bodyDiv w:val="1"/>
      <w:marLeft w:val="0"/>
      <w:marRight w:val="0"/>
      <w:marTop w:val="0"/>
      <w:marBottom w:val="0"/>
      <w:divBdr>
        <w:top w:val="none" w:sz="0" w:space="0" w:color="auto"/>
        <w:left w:val="none" w:sz="0" w:space="0" w:color="auto"/>
        <w:bottom w:val="none" w:sz="0" w:space="0" w:color="auto"/>
        <w:right w:val="none" w:sz="0" w:space="0" w:color="auto"/>
      </w:divBdr>
    </w:div>
    <w:div w:id="1688674094">
      <w:bodyDiv w:val="1"/>
      <w:marLeft w:val="0"/>
      <w:marRight w:val="0"/>
      <w:marTop w:val="0"/>
      <w:marBottom w:val="0"/>
      <w:divBdr>
        <w:top w:val="none" w:sz="0" w:space="0" w:color="auto"/>
        <w:left w:val="none" w:sz="0" w:space="0" w:color="auto"/>
        <w:bottom w:val="none" w:sz="0" w:space="0" w:color="auto"/>
        <w:right w:val="none" w:sz="0" w:space="0" w:color="auto"/>
      </w:divBdr>
    </w:div>
    <w:div w:id="1693414610">
      <w:bodyDiv w:val="1"/>
      <w:marLeft w:val="0"/>
      <w:marRight w:val="0"/>
      <w:marTop w:val="0"/>
      <w:marBottom w:val="0"/>
      <w:divBdr>
        <w:top w:val="none" w:sz="0" w:space="0" w:color="auto"/>
        <w:left w:val="none" w:sz="0" w:space="0" w:color="auto"/>
        <w:bottom w:val="none" w:sz="0" w:space="0" w:color="auto"/>
        <w:right w:val="none" w:sz="0" w:space="0" w:color="auto"/>
      </w:divBdr>
      <w:divsChild>
        <w:div w:id="888761208">
          <w:marLeft w:val="835"/>
          <w:marRight w:val="0"/>
          <w:marTop w:val="115"/>
          <w:marBottom w:val="0"/>
          <w:divBdr>
            <w:top w:val="none" w:sz="0" w:space="0" w:color="auto"/>
            <w:left w:val="none" w:sz="0" w:space="0" w:color="auto"/>
            <w:bottom w:val="none" w:sz="0" w:space="0" w:color="auto"/>
            <w:right w:val="none" w:sz="0" w:space="0" w:color="auto"/>
          </w:divBdr>
        </w:div>
        <w:div w:id="1611737153">
          <w:marLeft w:val="835"/>
          <w:marRight w:val="0"/>
          <w:marTop w:val="115"/>
          <w:marBottom w:val="0"/>
          <w:divBdr>
            <w:top w:val="none" w:sz="0" w:space="0" w:color="auto"/>
            <w:left w:val="none" w:sz="0" w:space="0" w:color="auto"/>
            <w:bottom w:val="none" w:sz="0" w:space="0" w:color="auto"/>
            <w:right w:val="none" w:sz="0" w:space="0" w:color="auto"/>
          </w:divBdr>
        </w:div>
      </w:divsChild>
    </w:div>
    <w:div w:id="1698890423">
      <w:bodyDiv w:val="1"/>
      <w:marLeft w:val="0"/>
      <w:marRight w:val="0"/>
      <w:marTop w:val="0"/>
      <w:marBottom w:val="0"/>
      <w:divBdr>
        <w:top w:val="none" w:sz="0" w:space="0" w:color="auto"/>
        <w:left w:val="none" w:sz="0" w:space="0" w:color="auto"/>
        <w:bottom w:val="none" w:sz="0" w:space="0" w:color="auto"/>
        <w:right w:val="none" w:sz="0" w:space="0" w:color="auto"/>
      </w:divBdr>
    </w:div>
    <w:div w:id="1704943353">
      <w:bodyDiv w:val="1"/>
      <w:marLeft w:val="0"/>
      <w:marRight w:val="0"/>
      <w:marTop w:val="0"/>
      <w:marBottom w:val="0"/>
      <w:divBdr>
        <w:top w:val="none" w:sz="0" w:space="0" w:color="auto"/>
        <w:left w:val="none" w:sz="0" w:space="0" w:color="auto"/>
        <w:bottom w:val="none" w:sz="0" w:space="0" w:color="auto"/>
        <w:right w:val="none" w:sz="0" w:space="0" w:color="auto"/>
      </w:divBdr>
    </w:div>
    <w:div w:id="1750155544">
      <w:bodyDiv w:val="1"/>
      <w:marLeft w:val="0"/>
      <w:marRight w:val="0"/>
      <w:marTop w:val="0"/>
      <w:marBottom w:val="0"/>
      <w:divBdr>
        <w:top w:val="none" w:sz="0" w:space="0" w:color="auto"/>
        <w:left w:val="none" w:sz="0" w:space="0" w:color="auto"/>
        <w:bottom w:val="none" w:sz="0" w:space="0" w:color="auto"/>
        <w:right w:val="none" w:sz="0" w:space="0" w:color="auto"/>
      </w:divBdr>
    </w:div>
    <w:div w:id="1760252691">
      <w:bodyDiv w:val="1"/>
      <w:marLeft w:val="0"/>
      <w:marRight w:val="0"/>
      <w:marTop w:val="0"/>
      <w:marBottom w:val="0"/>
      <w:divBdr>
        <w:top w:val="none" w:sz="0" w:space="0" w:color="auto"/>
        <w:left w:val="none" w:sz="0" w:space="0" w:color="auto"/>
        <w:bottom w:val="none" w:sz="0" w:space="0" w:color="auto"/>
        <w:right w:val="none" w:sz="0" w:space="0" w:color="auto"/>
      </w:divBdr>
    </w:div>
    <w:div w:id="1794320812">
      <w:bodyDiv w:val="1"/>
      <w:marLeft w:val="0"/>
      <w:marRight w:val="0"/>
      <w:marTop w:val="0"/>
      <w:marBottom w:val="0"/>
      <w:divBdr>
        <w:top w:val="none" w:sz="0" w:space="0" w:color="auto"/>
        <w:left w:val="none" w:sz="0" w:space="0" w:color="auto"/>
        <w:bottom w:val="none" w:sz="0" w:space="0" w:color="auto"/>
        <w:right w:val="none" w:sz="0" w:space="0" w:color="auto"/>
      </w:divBdr>
    </w:div>
    <w:div w:id="1806852118">
      <w:bodyDiv w:val="1"/>
      <w:marLeft w:val="0"/>
      <w:marRight w:val="0"/>
      <w:marTop w:val="0"/>
      <w:marBottom w:val="0"/>
      <w:divBdr>
        <w:top w:val="none" w:sz="0" w:space="0" w:color="auto"/>
        <w:left w:val="none" w:sz="0" w:space="0" w:color="auto"/>
        <w:bottom w:val="none" w:sz="0" w:space="0" w:color="auto"/>
        <w:right w:val="none" w:sz="0" w:space="0" w:color="auto"/>
      </w:divBdr>
    </w:div>
    <w:div w:id="1840005460">
      <w:bodyDiv w:val="1"/>
      <w:marLeft w:val="0"/>
      <w:marRight w:val="0"/>
      <w:marTop w:val="0"/>
      <w:marBottom w:val="0"/>
      <w:divBdr>
        <w:top w:val="none" w:sz="0" w:space="0" w:color="auto"/>
        <w:left w:val="none" w:sz="0" w:space="0" w:color="auto"/>
        <w:bottom w:val="none" w:sz="0" w:space="0" w:color="auto"/>
        <w:right w:val="none" w:sz="0" w:space="0" w:color="auto"/>
      </w:divBdr>
    </w:div>
    <w:div w:id="1859276022">
      <w:bodyDiv w:val="1"/>
      <w:marLeft w:val="0"/>
      <w:marRight w:val="0"/>
      <w:marTop w:val="0"/>
      <w:marBottom w:val="0"/>
      <w:divBdr>
        <w:top w:val="none" w:sz="0" w:space="0" w:color="auto"/>
        <w:left w:val="none" w:sz="0" w:space="0" w:color="auto"/>
        <w:bottom w:val="none" w:sz="0" w:space="0" w:color="auto"/>
        <w:right w:val="none" w:sz="0" w:space="0" w:color="auto"/>
      </w:divBdr>
    </w:div>
    <w:div w:id="1919360327">
      <w:bodyDiv w:val="1"/>
      <w:marLeft w:val="0"/>
      <w:marRight w:val="0"/>
      <w:marTop w:val="0"/>
      <w:marBottom w:val="0"/>
      <w:divBdr>
        <w:top w:val="none" w:sz="0" w:space="0" w:color="auto"/>
        <w:left w:val="none" w:sz="0" w:space="0" w:color="auto"/>
        <w:bottom w:val="none" w:sz="0" w:space="0" w:color="auto"/>
        <w:right w:val="none" w:sz="0" w:space="0" w:color="auto"/>
      </w:divBdr>
    </w:div>
    <w:div w:id="2011712801">
      <w:bodyDiv w:val="1"/>
      <w:marLeft w:val="0"/>
      <w:marRight w:val="0"/>
      <w:marTop w:val="0"/>
      <w:marBottom w:val="0"/>
      <w:divBdr>
        <w:top w:val="none" w:sz="0" w:space="0" w:color="auto"/>
        <w:left w:val="none" w:sz="0" w:space="0" w:color="auto"/>
        <w:bottom w:val="none" w:sz="0" w:space="0" w:color="auto"/>
        <w:right w:val="none" w:sz="0" w:space="0" w:color="auto"/>
      </w:divBdr>
    </w:div>
    <w:div w:id="2045906598">
      <w:bodyDiv w:val="1"/>
      <w:marLeft w:val="0"/>
      <w:marRight w:val="0"/>
      <w:marTop w:val="0"/>
      <w:marBottom w:val="0"/>
      <w:divBdr>
        <w:top w:val="none" w:sz="0" w:space="0" w:color="auto"/>
        <w:left w:val="none" w:sz="0" w:space="0" w:color="auto"/>
        <w:bottom w:val="none" w:sz="0" w:space="0" w:color="auto"/>
        <w:right w:val="none" w:sz="0" w:space="0" w:color="auto"/>
      </w:divBdr>
    </w:div>
    <w:div w:id="2055814354">
      <w:bodyDiv w:val="1"/>
      <w:marLeft w:val="0"/>
      <w:marRight w:val="0"/>
      <w:marTop w:val="0"/>
      <w:marBottom w:val="0"/>
      <w:divBdr>
        <w:top w:val="none" w:sz="0" w:space="0" w:color="auto"/>
        <w:left w:val="none" w:sz="0" w:space="0" w:color="auto"/>
        <w:bottom w:val="none" w:sz="0" w:space="0" w:color="auto"/>
        <w:right w:val="none" w:sz="0" w:space="0" w:color="auto"/>
      </w:divBdr>
    </w:div>
    <w:div w:id="209284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VTV colors">
      <a:dk1>
        <a:sysClr val="windowText" lastClr="000000"/>
      </a:dk1>
      <a:lt1>
        <a:sysClr val="window" lastClr="FFFFFF"/>
      </a:lt1>
      <a:dk2>
        <a:srgbClr val="1F497D"/>
      </a:dk2>
      <a:lt2>
        <a:srgbClr val="EEECE1"/>
      </a:lt2>
      <a:accent1>
        <a:srgbClr val="003D5A"/>
      </a:accent1>
      <a:accent2>
        <a:srgbClr val="1A4F68"/>
      </a:accent2>
      <a:accent3>
        <a:srgbClr val="005E8B"/>
      </a:accent3>
      <a:accent4>
        <a:srgbClr val="3195C5"/>
      </a:accent4>
      <a:accent5>
        <a:srgbClr val="59A2C5"/>
      </a:accent5>
      <a:accent6>
        <a:srgbClr val="FFFFFF"/>
      </a:accent6>
      <a:hlink>
        <a:srgbClr val="0000FF"/>
      </a:hlink>
      <a:folHlink>
        <a:srgbClr val="800080"/>
      </a:folHlink>
    </a:clrScheme>
    <a:fontScheme name="VTV Custom Font">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433acb97-a9ff-411b-b3e7-7591d129837e">
      <UserInfo>
        <DisplayName>Clément Geens</DisplayName>
        <AccountId>49</AccountId>
        <AccountType/>
      </UserInfo>
      <UserInfo>
        <DisplayName>Celine Guissard</DisplayName>
        <AccountId>50</AccountId>
        <AccountType/>
      </UserInfo>
      <UserInfo>
        <DisplayName>Stephanie Gassanova</DisplayName>
        <AccountId>11</AccountId>
        <AccountType/>
      </UserInfo>
    </SharedWithUsers>
    <lcf76f155ced4ddcb4097134ff3c332f xmlns="c9932a4a-d504-48bc-b8e6-89ad89f85e99">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ED39B3CB1B5B940B2640DA5947248DF" ma:contentTypeVersion="17" ma:contentTypeDescription="Een nieuw document maken." ma:contentTypeScope="" ma:versionID="880acde6ec48e34de2151555b4f5dbae">
  <xsd:schema xmlns:xsd="http://www.w3.org/2001/XMLSchema" xmlns:xs="http://www.w3.org/2001/XMLSchema" xmlns:p="http://schemas.microsoft.com/office/2006/metadata/properties" xmlns:ns2="c9932a4a-d504-48bc-b8e6-89ad89f85e99" xmlns:ns3="433acb97-a9ff-411b-b3e7-7591d129837e" targetNamespace="http://schemas.microsoft.com/office/2006/metadata/properties" ma:root="true" ma:fieldsID="ad8c969abea603e1db125fc8229d9f6f" ns2:_="" ns3:_="">
    <xsd:import namespace="c9932a4a-d504-48bc-b8e6-89ad89f85e99"/>
    <xsd:import namespace="433acb97-a9ff-411b-b3e7-7591d129837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lcf76f155ced4ddcb4097134ff3c332f"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932a4a-d504-48bc-b8e6-89ad89f85e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3f880a3e-3335-4582-92ca-5713baa25e60"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3acb97-a9ff-411b-b3e7-7591d129837e"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D959D5-095E-47D0-ADA5-AE603F84B333}">
  <ds:schemaRefs>
    <ds:schemaRef ds:uri="http://schemas.openxmlformats.org/officeDocument/2006/bibliography"/>
  </ds:schemaRefs>
</ds:datastoreItem>
</file>

<file path=customXml/itemProps2.xml><?xml version="1.0" encoding="utf-8"?>
<ds:datastoreItem xmlns:ds="http://schemas.openxmlformats.org/officeDocument/2006/customXml" ds:itemID="{19F60A92-FD76-4E55-B776-D5D0E9B2E2B0}">
  <ds:schemaRefs>
    <ds:schemaRef ds:uri="http://schemas.microsoft.com/sharepoint/v3/contenttype/forms"/>
  </ds:schemaRefs>
</ds:datastoreItem>
</file>

<file path=customXml/itemProps3.xml><?xml version="1.0" encoding="utf-8"?>
<ds:datastoreItem xmlns:ds="http://schemas.openxmlformats.org/officeDocument/2006/customXml" ds:itemID="{1520F571-A662-4E4E-A4F0-E6E9487198FE}">
  <ds:schemaRefs>
    <ds:schemaRef ds:uri="http://schemas.microsoft.com/office/2006/metadata/properties"/>
    <ds:schemaRef ds:uri="http://schemas.microsoft.com/office/infopath/2007/PartnerControls"/>
    <ds:schemaRef ds:uri="433acb97-a9ff-411b-b3e7-7591d129837e"/>
    <ds:schemaRef ds:uri="c9932a4a-d504-48bc-b8e6-89ad89f85e99"/>
  </ds:schemaRefs>
</ds:datastoreItem>
</file>

<file path=customXml/itemProps4.xml><?xml version="1.0" encoding="utf-8"?>
<ds:datastoreItem xmlns:ds="http://schemas.openxmlformats.org/officeDocument/2006/customXml" ds:itemID="{BD809762-E086-4A7A-87BB-C1F8D2B23E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932a4a-d504-48bc-b8e6-89ad89f85e99"/>
    <ds:schemaRef ds:uri="433acb97-a9ff-411b-b3e7-7591d12983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1207</Words>
  <Characters>6881</Characters>
  <Application>Microsoft Office Word</Application>
  <DocSecurity>0</DocSecurity>
  <Lines>57</Lines>
  <Paragraphs>16</Paragraphs>
  <ScaleCrop>false</ScaleCrop>
  <HeadingPairs>
    <vt:vector size="6" baseType="variant">
      <vt:variant>
        <vt:lpstr>Titre</vt:lpstr>
      </vt:variant>
      <vt:variant>
        <vt:i4>1</vt:i4>
      </vt:variant>
      <vt:variant>
        <vt:lpstr>Title</vt:lpstr>
      </vt:variant>
      <vt:variant>
        <vt:i4>1</vt:i4>
      </vt:variant>
      <vt:variant>
        <vt:lpstr>Titel</vt:lpstr>
      </vt:variant>
      <vt:variant>
        <vt:i4>1</vt:i4>
      </vt:variant>
    </vt:vector>
  </HeadingPairs>
  <TitlesOfParts>
    <vt:vector size="3" baseType="lpstr">
      <vt:lpstr>Belgian Championship</vt:lpstr>
      <vt:lpstr>Padel Tour Reglement 2019</vt:lpstr>
      <vt:lpstr>Deel 4: Communicatie en Marketing</vt:lpstr>
    </vt:vector>
  </TitlesOfParts>
  <Company>VTV</Company>
  <LinksUpToDate>false</LinksUpToDate>
  <CharactersWithSpaces>8072</CharactersWithSpaces>
  <SharedDoc>false</SharedDoc>
  <HLinks>
    <vt:vector size="12" baseType="variant">
      <vt:variant>
        <vt:i4>4259946</vt:i4>
      </vt:variant>
      <vt:variant>
        <vt:i4>3</vt:i4>
      </vt:variant>
      <vt:variant>
        <vt:i4>0</vt:i4>
      </vt:variant>
      <vt:variant>
        <vt:i4>5</vt:i4>
      </vt:variant>
      <vt:variant>
        <vt:lpwstr>mailto:info@padelbelgium.be</vt:lpwstr>
      </vt:variant>
      <vt:variant>
        <vt:lpwstr/>
      </vt:variant>
      <vt:variant>
        <vt:i4>7733280</vt:i4>
      </vt:variant>
      <vt:variant>
        <vt:i4>0</vt:i4>
      </vt:variant>
      <vt:variant>
        <vt:i4>0</vt:i4>
      </vt:variant>
      <vt:variant>
        <vt:i4>5</vt:i4>
      </vt:variant>
      <vt:variant>
        <vt:lpwstr>https://www.tennisenpadelvlaanderen.be/padel/bk-padel-junioren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Belgian Championship</dc:title>
  <dc:subject/>
  <dc:creator>Nelle Blancke</dc:creator>
  <cp:keywords/>
  <dc:description/>
  <cp:lastModifiedBy>jessie brouwers</cp:lastModifiedBy>
  <cp:revision>8</cp:revision>
  <cp:lastPrinted>2020-06-26T20:10:00Z</cp:lastPrinted>
  <dcterms:created xsi:type="dcterms:W3CDTF">2024-12-04T16:51:00Z</dcterms:created>
  <dcterms:modified xsi:type="dcterms:W3CDTF">2024-12-09T21:36:00Z</dcterms:modified>
  <cp:category>TITEL HOOFDSTUK 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0x010100EED39B3CB1B5B940B2640DA5947248DF</vt:lpwstr>
  </property>
  <property fmtid="{D5CDD505-2E9C-101B-9397-08002B2CF9AE}" pid="3" name="Order">
    <vt:r8>1300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